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2BD" w14:textId="45C52070"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00E898D9" w14:textId="468A4FCB" w:rsidR="00A87F3F" w:rsidRDefault="000C7CF6" w:rsidP="00A87F3F">
      <w:pPr>
        <w:rPr>
          <w:rFonts w:ascii="Arial" w:hAnsi="Arial" w:cs="Arial"/>
          <w:b/>
          <w:sz w:val="32"/>
          <w:szCs w:val="32"/>
        </w:rPr>
      </w:pPr>
      <w:r w:rsidRPr="005F14BE">
        <w:rPr>
          <w:rFonts w:ascii="Arial" w:hAnsi="Arial" w:cs="Arial"/>
          <w:b/>
          <w:sz w:val="32"/>
          <w:szCs w:val="32"/>
        </w:rPr>
        <w:t>COST OF LIVING INDEX</w:t>
      </w:r>
    </w:p>
    <w:p w14:paraId="21FC83F1" w14:textId="67674C57" w:rsidR="00A87F3F" w:rsidRPr="00A87F3F" w:rsidRDefault="00A87F3F" w:rsidP="00A87F3F">
      <w:pPr>
        <w:rPr>
          <w:rFonts w:ascii="Arial" w:hAnsi="Arial" w:cs="Arial"/>
          <w:b/>
          <w:sz w:val="32"/>
          <w:szCs w:val="32"/>
        </w:rPr>
      </w:pPr>
      <w:r w:rsidRPr="00A87F3F">
        <w:rPr>
          <w:rFonts w:ascii="Arial" w:hAnsi="Arial" w:cs="Arial"/>
          <w:spacing w:val="-6"/>
          <w:kern w:val="20"/>
          <w:sz w:val="21"/>
          <w:szCs w:val="21"/>
        </w:rPr>
        <w:tab/>
      </w:r>
      <w:r w:rsidRPr="00A87F3F">
        <w:rPr>
          <w:rFonts w:ascii="Arial" w:hAnsi="Arial" w:cs="Arial"/>
          <w:spacing w:val="-6"/>
          <w:kern w:val="20"/>
          <w:sz w:val="21"/>
          <w:szCs w:val="21"/>
        </w:rPr>
        <w:tab/>
        <w:t xml:space="preserve">           </w:t>
      </w:r>
    </w:p>
    <w:p w14:paraId="18A25354" w14:textId="5E87DAFB"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F9039D">
        <w:rPr>
          <w:rFonts w:ascii="Arial" w:hAnsi="Arial" w:cs="Arial"/>
          <w:spacing w:val="-6"/>
          <w:kern w:val="20"/>
          <w:sz w:val="21"/>
          <w:szCs w:val="21"/>
        </w:rPr>
        <w:t>69</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w:t>
      </w:r>
      <w:r w:rsidR="00FF26BC">
        <w:rPr>
          <w:rFonts w:ascii="Arial" w:hAnsi="Arial" w:cs="Arial"/>
          <w:spacing w:val="-6"/>
          <w:kern w:val="20"/>
          <w:sz w:val="21"/>
          <w:szCs w:val="21"/>
        </w:rPr>
        <w:t xml:space="preserve">the </w:t>
      </w:r>
      <w:r w:rsidR="004C4301">
        <w:rPr>
          <w:rFonts w:ascii="Arial" w:hAnsi="Arial" w:cs="Arial"/>
          <w:spacing w:val="-6"/>
          <w:kern w:val="20"/>
          <w:sz w:val="21"/>
          <w:szCs w:val="21"/>
        </w:rPr>
        <w:t>third</w:t>
      </w:r>
      <w:r w:rsidR="00C60289">
        <w:rPr>
          <w:rFonts w:ascii="Arial" w:hAnsi="Arial" w:cs="Arial"/>
          <w:spacing w:val="-6"/>
          <w:kern w:val="20"/>
          <w:sz w:val="21"/>
          <w:szCs w:val="21"/>
        </w:rPr>
        <w:t xml:space="preserve"> quarter of the</w:t>
      </w:r>
      <w:r w:rsidR="00863BEC">
        <w:rPr>
          <w:rFonts w:ascii="Arial" w:hAnsi="Arial" w:cs="Arial"/>
          <w:spacing w:val="-6"/>
          <w:kern w:val="20"/>
          <w:sz w:val="21"/>
          <w:szCs w:val="21"/>
        </w:rPr>
        <w:t xml:space="preserve"> </w:t>
      </w:r>
      <w:r w:rsidRPr="005F14BE">
        <w:rPr>
          <w:rFonts w:ascii="Arial" w:hAnsi="Arial" w:cs="Arial"/>
          <w:spacing w:val="-6"/>
          <w:kern w:val="20"/>
          <w:sz w:val="21"/>
          <w:szCs w:val="21"/>
        </w:rPr>
        <w:t>20</w:t>
      </w:r>
      <w:r w:rsidR="00D71C60" w:rsidRPr="005F14BE">
        <w:rPr>
          <w:rFonts w:ascii="Arial" w:hAnsi="Arial" w:cs="Arial"/>
          <w:spacing w:val="-6"/>
          <w:kern w:val="20"/>
          <w:sz w:val="21"/>
          <w:szCs w:val="21"/>
        </w:rPr>
        <w:t>2</w:t>
      </w:r>
      <w:r w:rsidR="00443428">
        <w:rPr>
          <w:rFonts w:ascii="Arial" w:hAnsi="Arial" w:cs="Arial"/>
          <w:spacing w:val="-6"/>
          <w:kern w:val="20"/>
          <w:sz w:val="21"/>
          <w:szCs w:val="21"/>
        </w:rPr>
        <w:t>3</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13348A">
        <w:rPr>
          <w:rFonts w:ascii="Arial" w:hAnsi="Arial" w:cs="Arial"/>
          <w:b/>
          <w:bCs/>
          <w:spacing w:val="-6"/>
          <w:kern w:val="20"/>
          <w:sz w:val="21"/>
          <w:szCs w:val="21"/>
        </w:rPr>
        <w:t>Decatur</w:t>
      </w:r>
      <w:r w:rsidR="00C56D07" w:rsidRPr="005F14BE">
        <w:rPr>
          <w:rFonts w:ascii="Arial" w:hAnsi="Arial" w:cs="Arial"/>
          <w:b/>
          <w:bCs/>
          <w:spacing w:val="-6"/>
          <w:kern w:val="20"/>
          <w:sz w:val="21"/>
          <w:szCs w:val="21"/>
        </w:rPr>
        <w:t xml:space="preserve">, </w:t>
      </w:r>
      <w:r w:rsidR="0013348A">
        <w:rPr>
          <w:rFonts w:ascii="Arial" w:hAnsi="Arial" w:cs="Arial"/>
          <w:b/>
          <w:bCs/>
          <w:spacing w:val="-6"/>
          <w:kern w:val="20"/>
          <w:sz w:val="21"/>
          <w:szCs w:val="21"/>
        </w:rPr>
        <w:t>IL</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in the Cost of Living Index (COLI)</w:t>
            </w:r>
          </w:p>
          <w:p w14:paraId="3E6505A6" w14:textId="22ED5043" w:rsidR="00404CF5" w:rsidRPr="00DF4CDE" w:rsidRDefault="002E5C75" w:rsidP="00DF4CDE">
            <w:pPr>
              <w:jc w:val="center"/>
              <w:rPr>
                <w:rFonts w:ascii="Arial" w:hAnsi="Arial" w:cs="Arial"/>
                <w:b/>
                <w:bCs/>
                <w:sz w:val="21"/>
                <w:szCs w:val="21"/>
              </w:rPr>
            </w:pPr>
            <w:r>
              <w:rPr>
                <w:rFonts w:ascii="Arial" w:hAnsi="Arial" w:cs="Arial"/>
                <w:b/>
                <w:bCs/>
                <w:sz w:val="21"/>
                <w:szCs w:val="21"/>
              </w:rPr>
              <w:t xml:space="preserve">Review of Quarter </w:t>
            </w:r>
            <w:r w:rsidR="00601FA1">
              <w:rPr>
                <w:rFonts w:ascii="Arial" w:hAnsi="Arial" w:cs="Arial"/>
                <w:b/>
                <w:bCs/>
                <w:sz w:val="21"/>
                <w:szCs w:val="21"/>
              </w:rPr>
              <w:t>Three</w:t>
            </w:r>
            <w:r>
              <w:rPr>
                <w:rFonts w:ascii="Arial" w:hAnsi="Arial" w:cs="Arial"/>
                <w:b/>
                <w:bCs/>
                <w:sz w:val="21"/>
                <w:szCs w:val="21"/>
              </w:rPr>
              <w:t xml:space="preserve"> in 2023</w:t>
            </w:r>
          </w:p>
          <w:p w14:paraId="6FDE2646" w14:textId="77456A2C" w:rsidR="000C7CF6" w:rsidRPr="00B5554B" w:rsidRDefault="000C7CF6" w:rsidP="00B5554B">
            <w:pPr>
              <w:jc w:val="center"/>
              <w:rPr>
                <w:rFonts w:ascii="Arial" w:hAnsi="Arial" w:cs="Arial"/>
                <w:b/>
                <w:bCs/>
                <w:sz w:val="20"/>
                <w:szCs w:val="20"/>
              </w:rPr>
            </w:pPr>
            <w:r w:rsidRPr="00DF4CDE">
              <w:rPr>
                <w:rFonts w:ascii="Arial" w:hAnsi="Arial" w:cs="Arial"/>
                <w:b/>
                <w:bCs/>
                <w:sz w:val="21"/>
                <w:szCs w:val="21"/>
              </w:rPr>
              <w:t xml:space="preserve">National Average for </w:t>
            </w:r>
            <w:r w:rsidR="00DF6325" w:rsidRPr="00DF4CDE">
              <w:rPr>
                <w:rFonts w:ascii="Arial" w:hAnsi="Arial" w:cs="Arial"/>
                <w:b/>
                <w:bCs/>
                <w:sz w:val="21"/>
                <w:szCs w:val="21"/>
              </w:rPr>
              <w:t>2</w:t>
            </w:r>
            <w:r w:rsidR="00601FA1">
              <w:rPr>
                <w:rFonts w:ascii="Arial" w:hAnsi="Arial" w:cs="Arial"/>
                <w:b/>
                <w:bCs/>
                <w:sz w:val="21"/>
                <w:szCs w:val="21"/>
              </w:rPr>
              <w:t>69</w:t>
            </w:r>
            <w:r w:rsidR="007C1168" w:rsidRPr="00DF4CDE">
              <w:rPr>
                <w:rFonts w:ascii="Arial" w:hAnsi="Arial" w:cs="Arial"/>
                <w:b/>
                <w:bCs/>
                <w:sz w:val="21"/>
                <w:szCs w:val="21"/>
              </w:rPr>
              <w:t xml:space="preserve"> </w:t>
            </w:r>
            <w:r w:rsidRPr="00DF4CDE">
              <w:rPr>
                <w:rFonts w:ascii="Arial" w:hAnsi="Arial" w:cs="Arial"/>
                <w:b/>
                <w:bCs/>
                <w:sz w:val="21"/>
                <w:szCs w:val="21"/>
              </w:rPr>
              <w:t>Urban Areas = 100</w:t>
            </w: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6E189E" w:rsidRDefault="000C7CF6" w:rsidP="000C7CF6">
            <w:pPr>
              <w:autoSpaceDE w:val="0"/>
              <w:autoSpaceDN w:val="0"/>
              <w:adjustRightInd w:val="0"/>
              <w:rPr>
                <w:rFonts w:ascii="Arial" w:hAnsi="Arial" w:cs="Arial"/>
                <w:b/>
                <w:sz w:val="20"/>
                <w:szCs w:val="20"/>
              </w:rPr>
            </w:pPr>
            <w:r w:rsidRPr="006E189E">
              <w:rPr>
                <w:rFonts w:ascii="Arial" w:hAnsi="Arial" w:cs="Arial"/>
                <w:b/>
                <w:sz w:val="20"/>
                <w:szCs w:val="20"/>
              </w:rPr>
              <w:t>Urban Areas</w:t>
            </w:r>
          </w:p>
        </w:tc>
        <w:tc>
          <w:tcPr>
            <w:tcW w:w="810" w:type="dxa"/>
            <w:vAlign w:val="center"/>
          </w:tcPr>
          <w:p w14:paraId="4D7F397D" w14:textId="77777777" w:rsidR="000C7CF6" w:rsidRPr="006E189E" w:rsidRDefault="000C7CF6" w:rsidP="006E189E">
            <w:pPr>
              <w:autoSpaceDE w:val="0"/>
              <w:autoSpaceDN w:val="0"/>
              <w:adjustRightInd w:val="0"/>
              <w:jc w:val="center"/>
              <w:rPr>
                <w:rFonts w:ascii="Arial" w:hAnsi="Arial" w:cs="Arial"/>
                <w:b/>
                <w:sz w:val="20"/>
                <w:szCs w:val="20"/>
              </w:rPr>
            </w:pPr>
            <w:r w:rsidRPr="006E189E">
              <w:rPr>
                <w:rFonts w:ascii="Arial" w:hAnsi="Arial" w:cs="Arial"/>
                <w:b/>
                <w:sz w:val="20"/>
                <w:szCs w:val="20"/>
              </w:rPr>
              <w:t>Index</w:t>
            </w:r>
          </w:p>
        </w:tc>
      </w:tr>
      <w:tr w:rsidR="009601A9" w:rsidRPr="009300F7" w14:paraId="2C0D922D" w14:textId="77777777">
        <w:trPr>
          <w:trHeight w:val="290"/>
        </w:trPr>
        <w:tc>
          <w:tcPr>
            <w:tcW w:w="1080" w:type="dxa"/>
            <w:vAlign w:val="center"/>
          </w:tcPr>
          <w:p w14:paraId="709562B7"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tcPr>
          <w:p w14:paraId="2DF8FD3E" w14:textId="4754758A"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New York (Manhattan) NY</w:t>
            </w:r>
          </w:p>
        </w:tc>
        <w:tc>
          <w:tcPr>
            <w:tcW w:w="828" w:type="dxa"/>
            <w:tcBorders>
              <w:top w:val="nil"/>
              <w:left w:val="nil"/>
              <w:bottom w:val="nil"/>
              <w:right w:val="nil"/>
            </w:tcBorders>
            <w:shd w:val="clear" w:color="auto" w:fill="auto"/>
          </w:tcPr>
          <w:p w14:paraId="4418099E" w14:textId="724C6D1E" w:rsidR="009601A9" w:rsidRPr="001448BA" w:rsidRDefault="009601A9" w:rsidP="009601A9">
            <w:pPr>
              <w:rPr>
                <w:rFonts w:ascii="Arial" w:hAnsi="Arial" w:cs="Arial"/>
                <w:color w:val="000000"/>
                <w:sz w:val="22"/>
                <w:szCs w:val="22"/>
              </w:rPr>
            </w:pPr>
            <w:r w:rsidRPr="009601A9">
              <w:rPr>
                <w:rFonts w:ascii="Arial" w:hAnsi="Arial" w:cs="Arial"/>
                <w:color w:val="000000"/>
                <w:sz w:val="22"/>
                <w:szCs w:val="22"/>
              </w:rPr>
              <w:t>227.8</w:t>
            </w:r>
          </w:p>
        </w:tc>
        <w:tc>
          <w:tcPr>
            <w:tcW w:w="1080" w:type="dxa"/>
            <w:tcBorders>
              <w:left w:val="single" w:sz="4" w:space="0" w:color="auto"/>
            </w:tcBorders>
            <w:vAlign w:val="center"/>
          </w:tcPr>
          <w:p w14:paraId="6935C0EC"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tcPr>
          <w:p w14:paraId="4E37055C" w14:textId="4E7B2CA0"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Decatur IL</w:t>
            </w:r>
          </w:p>
        </w:tc>
        <w:tc>
          <w:tcPr>
            <w:tcW w:w="810" w:type="dxa"/>
            <w:tcBorders>
              <w:top w:val="nil"/>
              <w:left w:val="nil"/>
              <w:bottom w:val="nil"/>
              <w:right w:val="nil"/>
            </w:tcBorders>
            <w:shd w:val="clear" w:color="auto" w:fill="auto"/>
          </w:tcPr>
          <w:p w14:paraId="2FD57C48" w14:textId="5233FD54"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77.0</w:t>
            </w:r>
          </w:p>
        </w:tc>
      </w:tr>
      <w:tr w:rsidR="009601A9" w:rsidRPr="009300F7" w14:paraId="548076EE" w14:textId="77777777">
        <w:trPr>
          <w:trHeight w:val="290"/>
        </w:trPr>
        <w:tc>
          <w:tcPr>
            <w:tcW w:w="1080" w:type="dxa"/>
            <w:vAlign w:val="center"/>
          </w:tcPr>
          <w:p w14:paraId="1FAD8EC8"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tcPr>
          <w:p w14:paraId="604B5E9A" w14:textId="18DE55D4"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Honolulu HI</w:t>
            </w:r>
          </w:p>
        </w:tc>
        <w:tc>
          <w:tcPr>
            <w:tcW w:w="828" w:type="dxa"/>
            <w:tcBorders>
              <w:top w:val="nil"/>
              <w:left w:val="nil"/>
              <w:bottom w:val="nil"/>
              <w:right w:val="nil"/>
            </w:tcBorders>
            <w:shd w:val="clear" w:color="auto" w:fill="auto"/>
          </w:tcPr>
          <w:p w14:paraId="467932E1" w14:textId="059E1C55"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179.2</w:t>
            </w:r>
          </w:p>
        </w:tc>
        <w:tc>
          <w:tcPr>
            <w:tcW w:w="1080" w:type="dxa"/>
            <w:tcBorders>
              <w:left w:val="single" w:sz="4" w:space="0" w:color="auto"/>
            </w:tcBorders>
            <w:vAlign w:val="center"/>
          </w:tcPr>
          <w:p w14:paraId="32A1C206"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tcPr>
          <w:p w14:paraId="029D2352" w14:textId="51E21F38"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Harlingen TX</w:t>
            </w:r>
          </w:p>
        </w:tc>
        <w:tc>
          <w:tcPr>
            <w:tcW w:w="810" w:type="dxa"/>
            <w:tcBorders>
              <w:top w:val="nil"/>
              <w:left w:val="nil"/>
              <w:bottom w:val="nil"/>
              <w:right w:val="nil"/>
            </w:tcBorders>
            <w:shd w:val="clear" w:color="auto" w:fill="auto"/>
          </w:tcPr>
          <w:p w14:paraId="6160AAAC" w14:textId="684278DC"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79.7</w:t>
            </w:r>
          </w:p>
        </w:tc>
      </w:tr>
      <w:tr w:rsidR="009601A9" w:rsidRPr="009300F7" w14:paraId="1F5AE90B" w14:textId="77777777">
        <w:trPr>
          <w:trHeight w:val="290"/>
        </w:trPr>
        <w:tc>
          <w:tcPr>
            <w:tcW w:w="1080" w:type="dxa"/>
            <w:vAlign w:val="center"/>
          </w:tcPr>
          <w:p w14:paraId="5F5F6F43"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tcPr>
          <w:p w14:paraId="6B3C3F45" w14:textId="2B1E204D"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San Jose CA</w:t>
            </w:r>
          </w:p>
        </w:tc>
        <w:tc>
          <w:tcPr>
            <w:tcW w:w="828" w:type="dxa"/>
            <w:tcBorders>
              <w:top w:val="nil"/>
              <w:left w:val="nil"/>
              <w:bottom w:val="nil"/>
              <w:right w:val="nil"/>
            </w:tcBorders>
            <w:shd w:val="clear" w:color="auto" w:fill="auto"/>
          </w:tcPr>
          <w:p w14:paraId="0154236B" w14:textId="42F31348"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171.3</w:t>
            </w:r>
          </w:p>
        </w:tc>
        <w:tc>
          <w:tcPr>
            <w:tcW w:w="1080" w:type="dxa"/>
            <w:tcBorders>
              <w:left w:val="single" w:sz="4" w:space="0" w:color="auto"/>
            </w:tcBorders>
            <w:vAlign w:val="center"/>
          </w:tcPr>
          <w:p w14:paraId="13DF8256"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tcPr>
          <w:p w14:paraId="0097D525" w14:textId="778081D1"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McAllen TX</w:t>
            </w:r>
          </w:p>
        </w:tc>
        <w:tc>
          <w:tcPr>
            <w:tcW w:w="810" w:type="dxa"/>
            <w:tcBorders>
              <w:top w:val="nil"/>
              <w:left w:val="nil"/>
              <w:bottom w:val="nil"/>
              <w:right w:val="nil"/>
            </w:tcBorders>
            <w:shd w:val="clear" w:color="auto" w:fill="auto"/>
          </w:tcPr>
          <w:p w14:paraId="5BD89863" w14:textId="41D06AA7"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80.2</w:t>
            </w:r>
          </w:p>
        </w:tc>
      </w:tr>
      <w:tr w:rsidR="009601A9" w:rsidRPr="009300F7" w14:paraId="4902779D" w14:textId="77777777">
        <w:trPr>
          <w:trHeight w:val="290"/>
        </w:trPr>
        <w:tc>
          <w:tcPr>
            <w:tcW w:w="1080" w:type="dxa"/>
            <w:vAlign w:val="center"/>
          </w:tcPr>
          <w:p w14:paraId="7DAB14DF"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tcPr>
          <w:p w14:paraId="274CB2F6" w14:textId="058627D7"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San Francisco CA</w:t>
            </w:r>
          </w:p>
        </w:tc>
        <w:tc>
          <w:tcPr>
            <w:tcW w:w="828" w:type="dxa"/>
            <w:tcBorders>
              <w:top w:val="nil"/>
              <w:left w:val="nil"/>
              <w:bottom w:val="nil"/>
              <w:right w:val="nil"/>
            </w:tcBorders>
            <w:shd w:val="clear" w:color="auto" w:fill="auto"/>
          </w:tcPr>
          <w:p w14:paraId="447A5C43" w14:textId="26CDF678"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169.5</w:t>
            </w:r>
          </w:p>
        </w:tc>
        <w:tc>
          <w:tcPr>
            <w:tcW w:w="1080" w:type="dxa"/>
            <w:tcBorders>
              <w:left w:val="single" w:sz="4" w:space="0" w:color="auto"/>
            </w:tcBorders>
            <w:vAlign w:val="center"/>
          </w:tcPr>
          <w:p w14:paraId="25324877"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tcPr>
          <w:p w14:paraId="1512B3B5" w14:textId="01264EFB"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Ponca City OK</w:t>
            </w:r>
          </w:p>
        </w:tc>
        <w:tc>
          <w:tcPr>
            <w:tcW w:w="810" w:type="dxa"/>
            <w:tcBorders>
              <w:top w:val="nil"/>
              <w:left w:val="nil"/>
              <w:bottom w:val="nil"/>
              <w:right w:val="nil"/>
            </w:tcBorders>
            <w:shd w:val="clear" w:color="auto" w:fill="auto"/>
          </w:tcPr>
          <w:p w14:paraId="0984DC42" w14:textId="3A2CEE33"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80.4</w:t>
            </w:r>
          </w:p>
        </w:tc>
      </w:tr>
      <w:tr w:rsidR="009601A9" w:rsidRPr="009300F7" w14:paraId="7B36B338" w14:textId="77777777">
        <w:trPr>
          <w:trHeight w:val="290"/>
        </w:trPr>
        <w:tc>
          <w:tcPr>
            <w:tcW w:w="1080" w:type="dxa"/>
            <w:vAlign w:val="center"/>
          </w:tcPr>
          <w:p w14:paraId="7EB39F3E"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tcPr>
          <w:p w14:paraId="4BF10C3A" w14:textId="1E98CDC3"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New York (Brooklyn) NY</w:t>
            </w:r>
          </w:p>
        </w:tc>
        <w:tc>
          <w:tcPr>
            <w:tcW w:w="828" w:type="dxa"/>
            <w:tcBorders>
              <w:top w:val="nil"/>
              <w:left w:val="nil"/>
              <w:bottom w:val="nil"/>
              <w:right w:val="nil"/>
            </w:tcBorders>
            <w:shd w:val="clear" w:color="auto" w:fill="auto"/>
          </w:tcPr>
          <w:p w14:paraId="796EECE7" w14:textId="1401CE87"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159.7</w:t>
            </w:r>
          </w:p>
        </w:tc>
        <w:tc>
          <w:tcPr>
            <w:tcW w:w="1080" w:type="dxa"/>
            <w:tcBorders>
              <w:left w:val="single" w:sz="4" w:space="0" w:color="auto"/>
            </w:tcBorders>
            <w:vAlign w:val="center"/>
          </w:tcPr>
          <w:p w14:paraId="2F833FF9"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tcPr>
          <w:p w14:paraId="5939F638" w14:textId="5361254D"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Augusta-Aiken GA-SC</w:t>
            </w:r>
          </w:p>
        </w:tc>
        <w:tc>
          <w:tcPr>
            <w:tcW w:w="810" w:type="dxa"/>
            <w:tcBorders>
              <w:top w:val="nil"/>
              <w:left w:val="nil"/>
              <w:bottom w:val="nil"/>
              <w:right w:val="nil"/>
            </w:tcBorders>
            <w:shd w:val="clear" w:color="auto" w:fill="auto"/>
          </w:tcPr>
          <w:p w14:paraId="1FA7961E" w14:textId="64356EBD"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82.8</w:t>
            </w:r>
          </w:p>
        </w:tc>
      </w:tr>
      <w:tr w:rsidR="009601A9" w:rsidRPr="009300F7" w14:paraId="10D1A79A" w14:textId="77777777">
        <w:trPr>
          <w:trHeight w:val="290"/>
        </w:trPr>
        <w:tc>
          <w:tcPr>
            <w:tcW w:w="1080" w:type="dxa"/>
            <w:vAlign w:val="center"/>
          </w:tcPr>
          <w:p w14:paraId="7C865FA1"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tcPr>
          <w:p w14:paraId="4A0FA018" w14:textId="7C2BF4E5"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Orange County CA</w:t>
            </w:r>
          </w:p>
        </w:tc>
        <w:tc>
          <w:tcPr>
            <w:tcW w:w="828" w:type="dxa"/>
            <w:tcBorders>
              <w:top w:val="nil"/>
              <w:left w:val="nil"/>
              <w:bottom w:val="nil"/>
              <w:right w:val="nil"/>
            </w:tcBorders>
            <w:shd w:val="clear" w:color="auto" w:fill="auto"/>
          </w:tcPr>
          <w:p w14:paraId="547D9541" w14:textId="1611524F"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151.2</w:t>
            </w:r>
          </w:p>
        </w:tc>
        <w:tc>
          <w:tcPr>
            <w:tcW w:w="1080" w:type="dxa"/>
            <w:tcBorders>
              <w:left w:val="single" w:sz="4" w:space="0" w:color="auto"/>
            </w:tcBorders>
            <w:vAlign w:val="center"/>
          </w:tcPr>
          <w:p w14:paraId="70D3C4F6"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tcPr>
          <w:p w14:paraId="07381638" w14:textId="5ECF2486"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Anniston-Calhoun County AL</w:t>
            </w:r>
          </w:p>
        </w:tc>
        <w:tc>
          <w:tcPr>
            <w:tcW w:w="810" w:type="dxa"/>
            <w:tcBorders>
              <w:top w:val="nil"/>
              <w:left w:val="nil"/>
              <w:bottom w:val="nil"/>
              <w:right w:val="nil"/>
            </w:tcBorders>
            <w:shd w:val="clear" w:color="auto" w:fill="auto"/>
          </w:tcPr>
          <w:p w14:paraId="0DB917C5" w14:textId="47BADAB0"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83.0</w:t>
            </w:r>
          </w:p>
        </w:tc>
      </w:tr>
      <w:tr w:rsidR="009601A9" w:rsidRPr="009300F7" w14:paraId="374EE41C" w14:textId="77777777">
        <w:trPr>
          <w:trHeight w:val="290"/>
        </w:trPr>
        <w:tc>
          <w:tcPr>
            <w:tcW w:w="1080" w:type="dxa"/>
            <w:vAlign w:val="center"/>
          </w:tcPr>
          <w:p w14:paraId="561779EA"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tcPr>
          <w:p w14:paraId="5DACDDF9" w14:textId="7D41294C"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Boston MA</w:t>
            </w:r>
          </w:p>
        </w:tc>
        <w:tc>
          <w:tcPr>
            <w:tcW w:w="828" w:type="dxa"/>
            <w:tcBorders>
              <w:top w:val="nil"/>
              <w:left w:val="nil"/>
              <w:bottom w:val="nil"/>
              <w:right w:val="nil"/>
            </w:tcBorders>
            <w:shd w:val="clear" w:color="auto" w:fill="auto"/>
          </w:tcPr>
          <w:p w14:paraId="4BCC7CBD" w14:textId="66040CD5"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148.0</w:t>
            </w:r>
          </w:p>
        </w:tc>
        <w:tc>
          <w:tcPr>
            <w:tcW w:w="1080" w:type="dxa"/>
            <w:tcBorders>
              <w:left w:val="single" w:sz="4" w:space="0" w:color="auto"/>
            </w:tcBorders>
            <w:vAlign w:val="center"/>
          </w:tcPr>
          <w:p w14:paraId="7EDA2BFC"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tcPr>
          <w:p w14:paraId="12D64DC6" w14:textId="147170AE"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Florence AL</w:t>
            </w:r>
          </w:p>
        </w:tc>
        <w:tc>
          <w:tcPr>
            <w:tcW w:w="810" w:type="dxa"/>
            <w:tcBorders>
              <w:top w:val="nil"/>
              <w:left w:val="nil"/>
              <w:bottom w:val="nil"/>
              <w:right w:val="nil"/>
            </w:tcBorders>
            <w:shd w:val="clear" w:color="auto" w:fill="auto"/>
          </w:tcPr>
          <w:p w14:paraId="427255B5" w14:textId="37F46708"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83.0</w:t>
            </w:r>
          </w:p>
        </w:tc>
      </w:tr>
      <w:tr w:rsidR="009601A9" w:rsidRPr="009300F7" w14:paraId="7630A0E3" w14:textId="77777777">
        <w:trPr>
          <w:trHeight w:val="290"/>
        </w:trPr>
        <w:tc>
          <w:tcPr>
            <w:tcW w:w="1080" w:type="dxa"/>
            <w:vAlign w:val="center"/>
          </w:tcPr>
          <w:p w14:paraId="6891DA77"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tcPr>
          <w:p w14:paraId="3E76EE55" w14:textId="1AEED37C"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Los Angeles-Long Beach CA</w:t>
            </w:r>
          </w:p>
        </w:tc>
        <w:tc>
          <w:tcPr>
            <w:tcW w:w="828" w:type="dxa"/>
            <w:tcBorders>
              <w:top w:val="nil"/>
              <w:left w:val="nil"/>
              <w:bottom w:val="nil"/>
              <w:right w:val="nil"/>
            </w:tcBorders>
            <w:shd w:val="clear" w:color="auto" w:fill="auto"/>
          </w:tcPr>
          <w:p w14:paraId="73A20A51" w14:textId="2C26F5EB"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147.3</w:t>
            </w:r>
          </w:p>
        </w:tc>
        <w:tc>
          <w:tcPr>
            <w:tcW w:w="1080" w:type="dxa"/>
            <w:tcBorders>
              <w:left w:val="single" w:sz="4" w:space="0" w:color="auto"/>
            </w:tcBorders>
            <w:vAlign w:val="center"/>
          </w:tcPr>
          <w:p w14:paraId="2A72C4A8"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tcPr>
          <w:p w14:paraId="0FEF24FF" w14:textId="17D7BECD"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Ashland OH</w:t>
            </w:r>
          </w:p>
        </w:tc>
        <w:tc>
          <w:tcPr>
            <w:tcW w:w="810" w:type="dxa"/>
            <w:tcBorders>
              <w:top w:val="nil"/>
              <w:left w:val="nil"/>
              <w:bottom w:val="nil"/>
              <w:right w:val="nil"/>
            </w:tcBorders>
            <w:shd w:val="clear" w:color="auto" w:fill="auto"/>
          </w:tcPr>
          <w:p w14:paraId="646AF472" w14:textId="3BBF7A49"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83.0</w:t>
            </w:r>
          </w:p>
        </w:tc>
      </w:tr>
      <w:tr w:rsidR="009601A9" w:rsidRPr="009300F7" w14:paraId="70024F1D" w14:textId="77777777">
        <w:trPr>
          <w:trHeight w:val="290"/>
        </w:trPr>
        <w:tc>
          <w:tcPr>
            <w:tcW w:w="1080" w:type="dxa"/>
            <w:vAlign w:val="center"/>
          </w:tcPr>
          <w:p w14:paraId="42991EBF"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tcPr>
          <w:p w14:paraId="073D7003" w14:textId="7ED1D557"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Seattle WA</w:t>
            </w:r>
          </w:p>
        </w:tc>
        <w:tc>
          <w:tcPr>
            <w:tcW w:w="828" w:type="dxa"/>
            <w:tcBorders>
              <w:top w:val="nil"/>
              <w:left w:val="nil"/>
              <w:bottom w:val="nil"/>
              <w:right w:val="nil"/>
            </w:tcBorders>
            <w:shd w:val="clear" w:color="auto" w:fill="auto"/>
          </w:tcPr>
          <w:p w14:paraId="5AFEE8C6" w14:textId="557D1F51" w:rsidR="009601A9" w:rsidRPr="001448BA" w:rsidRDefault="009601A9" w:rsidP="009601A9">
            <w:pPr>
              <w:autoSpaceDE w:val="0"/>
              <w:autoSpaceDN w:val="0"/>
              <w:adjustRightInd w:val="0"/>
              <w:jc w:val="center"/>
              <w:rPr>
                <w:rFonts w:ascii="Arial" w:hAnsi="Arial" w:cs="Arial"/>
                <w:color w:val="000000"/>
                <w:sz w:val="22"/>
                <w:szCs w:val="22"/>
              </w:rPr>
            </w:pPr>
            <w:r w:rsidRPr="009601A9">
              <w:rPr>
                <w:rFonts w:ascii="Arial" w:hAnsi="Arial" w:cs="Arial"/>
                <w:color w:val="000000"/>
                <w:sz w:val="22"/>
                <w:szCs w:val="22"/>
              </w:rPr>
              <w:t>145.7</w:t>
            </w:r>
          </w:p>
        </w:tc>
        <w:tc>
          <w:tcPr>
            <w:tcW w:w="1080" w:type="dxa"/>
            <w:tcBorders>
              <w:left w:val="single" w:sz="4" w:space="0" w:color="auto"/>
            </w:tcBorders>
            <w:vAlign w:val="center"/>
          </w:tcPr>
          <w:p w14:paraId="0034CAED"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tcPr>
          <w:p w14:paraId="04599528" w14:textId="2DA5C766"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Conway AR</w:t>
            </w:r>
          </w:p>
        </w:tc>
        <w:tc>
          <w:tcPr>
            <w:tcW w:w="810" w:type="dxa"/>
            <w:tcBorders>
              <w:top w:val="nil"/>
              <w:left w:val="nil"/>
              <w:bottom w:val="nil"/>
              <w:right w:val="nil"/>
            </w:tcBorders>
            <w:shd w:val="clear" w:color="auto" w:fill="auto"/>
          </w:tcPr>
          <w:p w14:paraId="7BBBD5B4" w14:textId="46045407"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83.1</w:t>
            </w:r>
          </w:p>
        </w:tc>
      </w:tr>
      <w:tr w:rsidR="009601A9" w:rsidRPr="009300F7" w14:paraId="2EF95159" w14:textId="77777777" w:rsidTr="00A74B65">
        <w:trPr>
          <w:trHeight w:val="393"/>
        </w:trPr>
        <w:tc>
          <w:tcPr>
            <w:tcW w:w="1080" w:type="dxa"/>
          </w:tcPr>
          <w:p w14:paraId="23A1F4D0"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tcPr>
          <w:p w14:paraId="17398AFC" w14:textId="37014F81"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Washington DC</w:t>
            </w:r>
          </w:p>
        </w:tc>
        <w:tc>
          <w:tcPr>
            <w:tcW w:w="828" w:type="dxa"/>
            <w:tcBorders>
              <w:top w:val="nil"/>
              <w:left w:val="nil"/>
              <w:bottom w:val="nil"/>
              <w:right w:val="nil"/>
            </w:tcBorders>
            <w:shd w:val="clear" w:color="auto" w:fill="auto"/>
          </w:tcPr>
          <w:p w14:paraId="15959A99" w14:textId="48BC83AB" w:rsidR="009601A9" w:rsidRPr="001448BA"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145.3</w:t>
            </w:r>
          </w:p>
        </w:tc>
        <w:tc>
          <w:tcPr>
            <w:tcW w:w="1080" w:type="dxa"/>
            <w:tcBorders>
              <w:left w:val="single" w:sz="4" w:space="0" w:color="auto"/>
            </w:tcBorders>
          </w:tcPr>
          <w:p w14:paraId="2758AA23" w14:textId="77777777" w:rsidR="009601A9" w:rsidRPr="005F14BE" w:rsidRDefault="009601A9" w:rsidP="009601A9">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tcPr>
          <w:p w14:paraId="0F83D04B" w14:textId="53CD0FC7"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Tupelo MS</w:t>
            </w:r>
          </w:p>
        </w:tc>
        <w:tc>
          <w:tcPr>
            <w:tcW w:w="810" w:type="dxa"/>
            <w:tcBorders>
              <w:top w:val="nil"/>
              <w:left w:val="nil"/>
              <w:bottom w:val="nil"/>
              <w:right w:val="nil"/>
            </w:tcBorders>
            <w:shd w:val="clear" w:color="auto" w:fill="auto"/>
          </w:tcPr>
          <w:p w14:paraId="4EDA7CFA" w14:textId="5529551F" w:rsidR="009601A9" w:rsidRPr="00950260" w:rsidRDefault="009601A9" w:rsidP="009601A9">
            <w:pPr>
              <w:autoSpaceDE w:val="0"/>
              <w:autoSpaceDN w:val="0"/>
              <w:adjustRightInd w:val="0"/>
              <w:rPr>
                <w:rFonts w:ascii="Arial" w:hAnsi="Arial" w:cs="Arial"/>
                <w:color w:val="000000"/>
                <w:sz w:val="22"/>
                <w:szCs w:val="22"/>
              </w:rPr>
            </w:pPr>
            <w:r w:rsidRPr="009601A9">
              <w:rPr>
                <w:rFonts w:ascii="Arial" w:hAnsi="Arial" w:cs="Arial"/>
                <w:color w:val="000000"/>
                <w:sz w:val="22"/>
                <w:szCs w:val="22"/>
              </w:rPr>
              <w:t>83.1</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3B033151"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r w:rsidRPr="005F14BE">
        <w:rPr>
          <w:rFonts w:ascii="Arial" w:hAnsi="Arial" w:cs="Arial"/>
          <w:i/>
          <w:kern w:val="20"/>
          <w:sz w:val="21"/>
        </w:rPr>
        <w:t>Cost of Living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w:t>
      </w:r>
      <w:r w:rsidR="00252928">
        <w:rPr>
          <w:rFonts w:ascii="Arial" w:hAnsi="Arial" w:cs="Arial"/>
          <w:kern w:val="20"/>
          <w:sz w:val="21"/>
        </w:rPr>
        <w:t>. C</w:t>
      </w:r>
      <w:r w:rsidRPr="005F14BE">
        <w:rPr>
          <w:rFonts w:ascii="Arial" w:hAnsi="Arial" w:cs="Arial"/>
          <w:kern w:val="20"/>
          <w:sz w:val="21"/>
        </w:rPr>
        <w:t>overing 6</w:t>
      </w:r>
      <w:r w:rsidR="00D865BE">
        <w:rPr>
          <w:rFonts w:ascii="Arial" w:hAnsi="Arial" w:cs="Arial"/>
          <w:kern w:val="20"/>
          <w:sz w:val="21"/>
        </w:rPr>
        <w:t>1</w:t>
      </w:r>
      <w:r w:rsidRPr="005F14BE">
        <w:rPr>
          <w:rFonts w:ascii="Arial" w:hAnsi="Arial" w:cs="Arial"/>
          <w:kern w:val="20"/>
          <w:sz w:val="21"/>
        </w:rPr>
        <w:t xml:space="preserve"> different items</w:t>
      </w:r>
      <w:r w:rsidR="00252928">
        <w:rPr>
          <w:rFonts w:ascii="Arial" w:hAnsi="Arial" w:cs="Arial"/>
          <w:kern w:val="20"/>
          <w:sz w:val="21"/>
        </w:rPr>
        <w:t xml:space="preserve">, </w:t>
      </w:r>
      <w:r w:rsidRPr="005F14BE">
        <w:rPr>
          <w:rFonts w:ascii="Arial" w:hAnsi="Arial" w:cs="Arial"/>
          <w:kern w:val="20"/>
          <w:sz w:val="21"/>
        </w:rPr>
        <w:t>prices are collected quarterly by chambers of commerce, economic development organizations, and university applied economic centers in each participating urban area. Small differences should not be interpreted as showing a measurable difference.</w:t>
      </w:r>
    </w:p>
    <w:p w14:paraId="7C0F2DE0" w14:textId="720E7ACA" w:rsidR="00252928"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3ED70B22" w14:textId="77777777" w:rsidR="00E35AF5" w:rsidRPr="005F14BE" w:rsidRDefault="00E35AF5"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802"/>
      </w:tblGrid>
      <w:tr w:rsidR="005F14BE" w:rsidRPr="005F14BE" w14:paraId="2C02E5FB" w14:textId="77777777" w:rsidTr="76994BAA">
        <w:trPr>
          <w:trHeight w:val="290"/>
          <w:jc w:val="center"/>
        </w:trPr>
        <w:tc>
          <w:tcPr>
            <w:tcW w:w="9309" w:type="dxa"/>
            <w:gridSpan w:val="9"/>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3E11D374" w:rsidR="00D50C2D" w:rsidRPr="004954C1" w:rsidRDefault="00D65D0B" w:rsidP="000F5E78">
            <w:pPr>
              <w:autoSpaceDE w:val="0"/>
              <w:autoSpaceDN w:val="0"/>
              <w:adjustRightInd w:val="0"/>
              <w:rPr>
                <w:rFonts w:ascii="Arial" w:hAnsi="Arial" w:cs="Arial"/>
                <w:sz w:val="21"/>
                <w:szCs w:val="21"/>
              </w:rPr>
            </w:pPr>
            <w:r w:rsidRPr="00D65D0B">
              <w:rPr>
                <w:rFonts w:ascii="Arial" w:hAnsi="Arial" w:cs="Arial"/>
                <w:sz w:val="21"/>
                <w:szCs w:val="21"/>
              </w:rPr>
              <w:t xml:space="preserve">The C2ER grocery index is drawing data from over 320 million grocery prices derived from 1.5 trillion historical data points collected across the country to generate the most accurate data possible. Datasembly’s weekly collection covers 200 national and regional retailers and quick service restaurants representing over 150,000 brick and mortar locations across 30,000 zip </w:t>
            </w:r>
            <w:r w:rsidRPr="00D65D0B">
              <w:rPr>
                <w:rFonts w:ascii="Arial" w:hAnsi="Arial" w:cs="Arial"/>
                <w:sz w:val="21"/>
                <w:szCs w:val="21"/>
              </w:rPr>
              <w:lastRenderedPageBreak/>
              <w:t>codes. With food prices still being a big part of the national conversation, C2ER decided to feature those communities once again with the most and least expensive food costs as measured by the grocery item index number. The twenty-six items priced come from a variety of surrogate categories to represent the grocery item component of the index.</w:t>
            </w:r>
            <w:r w:rsidR="00036631" w:rsidRPr="004954C1">
              <w:rPr>
                <w:rFonts w:ascii="Arial" w:hAnsi="Arial" w:cs="Arial"/>
                <w:sz w:val="21"/>
                <w:szCs w:val="21"/>
              </w:rPr>
              <w:t xml:space="preserve"> </w:t>
            </w:r>
            <w:r w:rsidR="00D54B80" w:rsidRPr="004954C1">
              <w:rPr>
                <w:rFonts w:ascii="Arial" w:hAnsi="Arial" w:cs="Arial"/>
                <w:sz w:val="21"/>
                <w:szCs w:val="21"/>
              </w:rPr>
              <w:t xml:space="preserve">With food prices still being a big part of the national conversation, C2ER decided to </w:t>
            </w:r>
            <w:r w:rsidR="00CC7114" w:rsidRPr="004954C1">
              <w:rPr>
                <w:rFonts w:ascii="Arial" w:hAnsi="Arial" w:cs="Arial"/>
                <w:sz w:val="21"/>
                <w:szCs w:val="21"/>
              </w:rPr>
              <w:t>feature those communities once again</w:t>
            </w:r>
            <w:r w:rsidR="00D54B80" w:rsidRPr="004954C1">
              <w:rPr>
                <w:rFonts w:ascii="Arial" w:hAnsi="Arial" w:cs="Arial"/>
                <w:sz w:val="21"/>
                <w:szCs w:val="21"/>
              </w:rPr>
              <w:t xml:space="preserve"> with the most and least expensive food costs as measured by the grocery item index number.</w:t>
            </w:r>
            <w:r w:rsidR="00D50C2D" w:rsidRPr="004954C1">
              <w:rPr>
                <w:rFonts w:ascii="Arial" w:hAnsi="Arial" w:cs="Arial"/>
                <w:sz w:val="21"/>
                <w:szCs w:val="21"/>
              </w:rPr>
              <w:t xml:space="preserve"> </w:t>
            </w:r>
            <w:r w:rsidR="00CC7114" w:rsidRPr="004954C1">
              <w:rPr>
                <w:rFonts w:ascii="Arial" w:hAnsi="Arial" w:cs="Arial"/>
                <w:sz w:val="21"/>
                <w:szCs w:val="21"/>
              </w:rPr>
              <w:t>The t</w:t>
            </w:r>
            <w:r w:rsidR="003C2BBD" w:rsidRPr="004954C1">
              <w:rPr>
                <w:rFonts w:ascii="Arial" w:hAnsi="Arial" w:cs="Arial"/>
                <w:sz w:val="21"/>
                <w:szCs w:val="21"/>
              </w:rPr>
              <w:t>wenty-six</w:t>
            </w:r>
            <w:r w:rsidR="00D50C2D" w:rsidRPr="004954C1">
              <w:rPr>
                <w:rFonts w:ascii="Arial" w:hAnsi="Arial" w:cs="Arial"/>
                <w:sz w:val="21"/>
                <w:szCs w:val="21"/>
              </w:rPr>
              <w:t xml:space="preserve"> items</w:t>
            </w:r>
            <w:r w:rsidR="00CC7114" w:rsidRPr="004954C1">
              <w:rPr>
                <w:rFonts w:ascii="Arial" w:hAnsi="Arial" w:cs="Arial"/>
                <w:sz w:val="21"/>
                <w:szCs w:val="21"/>
              </w:rPr>
              <w:t xml:space="preserve"> priced come</w:t>
            </w:r>
            <w:r w:rsidR="00D50C2D" w:rsidRPr="004954C1">
              <w:rPr>
                <w:rFonts w:ascii="Arial" w:hAnsi="Arial" w:cs="Arial"/>
                <w:sz w:val="21"/>
                <w:szCs w:val="21"/>
              </w:rPr>
              <w:t xml:space="preserve"> </w:t>
            </w:r>
            <w:r w:rsidR="003C2BBD" w:rsidRPr="004954C1">
              <w:rPr>
                <w:rFonts w:ascii="Arial" w:hAnsi="Arial" w:cs="Arial"/>
                <w:sz w:val="21"/>
                <w:szCs w:val="21"/>
              </w:rPr>
              <w:t xml:space="preserve">from </w:t>
            </w:r>
            <w:r w:rsidR="00F627D8" w:rsidRPr="004954C1">
              <w:rPr>
                <w:rFonts w:ascii="Arial" w:hAnsi="Arial" w:cs="Arial"/>
                <w:sz w:val="21"/>
                <w:szCs w:val="21"/>
              </w:rPr>
              <w:t>a variety of</w:t>
            </w:r>
            <w:r w:rsidR="003C2BBD" w:rsidRPr="004954C1">
              <w:rPr>
                <w:rFonts w:ascii="Arial" w:hAnsi="Arial" w:cs="Arial"/>
                <w:sz w:val="21"/>
                <w:szCs w:val="21"/>
              </w:rPr>
              <w:t xml:space="preserve"> </w:t>
            </w:r>
            <w:r w:rsidR="00C8362A" w:rsidRPr="004954C1">
              <w:rPr>
                <w:rFonts w:ascii="Arial" w:hAnsi="Arial" w:cs="Arial"/>
                <w:sz w:val="21"/>
                <w:szCs w:val="21"/>
              </w:rPr>
              <w:t xml:space="preserve">surrogate </w:t>
            </w:r>
            <w:r w:rsidR="003C2BBD" w:rsidRPr="004954C1">
              <w:rPr>
                <w:rFonts w:ascii="Arial" w:hAnsi="Arial" w:cs="Arial"/>
                <w:sz w:val="21"/>
                <w:szCs w:val="21"/>
              </w:rPr>
              <w:t xml:space="preserve">categories to </w:t>
            </w:r>
            <w:r w:rsidR="00D50C2D" w:rsidRPr="004954C1">
              <w:rPr>
                <w:rFonts w:ascii="Arial" w:hAnsi="Arial" w:cs="Arial"/>
                <w:sz w:val="21"/>
                <w:szCs w:val="21"/>
              </w:rPr>
              <w:t xml:space="preserve">represent the </w:t>
            </w:r>
            <w:r w:rsidR="003C2BBD" w:rsidRPr="004954C1">
              <w:rPr>
                <w:rFonts w:ascii="Arial" w:hAnsi="Arial" w:cs="Arial"/>
                <w:sz w:val="21"/>
                <w:szCs w:val="21"/>
              </w:rPr>
              <w:t>grocery</w:t>
            </w:r>
            <w:r w:rsidR="00D50C2D" w:rsidRPr="004954C1">
              <w:rPr>
                <w:rFonts w:ascii="Arial" w:hAnsi="Arial" w:cs="Arial"/>
                <w:sz w:val="21"/>
                <w:szCs w:val="21"/>
              </w:rPr>
              <w:t xml:space="preserve"> </w:t>
            </w:r>
            <w:r w:rsidR="00F627D8" w:rsidRPr="004954C1">
              <w:rPr>
                <w:rFonts w:ascii="Arial" w:hAnsi="Arial" w:cs="Arial"/>
                <w:sz w:val="21"/>
                <w:szCs w:val="21"/>
              </w:rPr>
              <w:t xml:space="preserve">item </w:t>
            </w:r>
            <w:r w:rsidR="00D50C2D" w:rsidRPr="004954C1">
              <w:rPr>
                <w:rFonts w:ascii="Arial" w:hAnsi="Arial" w:cs="Arial"/>
                <w:sz w:val="21"/>
                <w:szCs w:val="21"/>
              </w:rPr>
              <w:t>component of the index.</w:t>
            </w:r>
            <w:r w:rsidR="00D50C2D" w:rsidRPr="004954C1">
              <w:rPr>
                <w:rFonts w:ascii="Arial" w:hAnsi="Arial" w:cs="Arial"/>
                <w:iCs/>
                <w:sz w:val="21"/>
                <w:szCs w:val="21"/>
              </w:rPr>
              <w:t xml:space="preserve">  </w:t>
            </w:r>
          </w:p>
          <w:p w14:paraId="2E02173D" w14:textId="77777777" w:rsidR="00D50C2D" w:rsidRPr="005F14BE" w:rsidRDefault="00D50C2D" w:rsidP="000F5E78">
            <w:pPr>
              <w:autoSpaceDE w:val="0"/>
              <w:autoSpaceDN w:val="0"/>
              <w:adjustRightInd w:val="0"/>
              <w:jc w:val="center"/>
              <w:rPr>
                <w:rFonts w:ascii="Arial" w:hAnsi="Arial" w:cs="Arial"/>
                <w:b/>
                <w:sz w:val="16"/>
                <w:szCs w:val="16"/>
                <w:highlight w:val="yellow"/>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in the Cost of Living Index (COLI)</w:t>
            </w:r>
          </w:p>
          <w:p w14:paraId="2329EC72" w14:textId="04AD3053" w:rsidR="00DF4CDE" w:rsidRPr="00DF4CDE" w:rsidRDefault="002E5C75" w:rsidP="00DF4CDE">
            <w:pPr>
              <w:jc w:val="center"/>
              <w:rPr>
                <w:rFonts w:ascii="Arial" w:hAnsi="Arial" w:cs="Arial"/>
                <w:b/>
                <w:bCs/>
                <w:sz w:val="21"/>
                <w:szCs w:val="21"/>
              </w:rPr>
            </w:pPr>
            <w:r>
              <w:rPr>
                <w:rFonts w:ascii="Arial" w:hAnsi="Arial" w:cs="Arial"/>
                <w:b/>
                <w:bCs/>
                <w:sz w:val="21"/>
                <w:szCs w:val="21"/>
              </w:rPr>
              <w:t xml:space="preserve">Review of Quarter </w:t>
            </w:r>
            <w:r w:rsidR="00601FA1">
              <w:rPr>
                <w:rFonts w:ascii="Arial" w:hAnsi="Arial" w:cs="Arial"/>
                <w:b/>
                <w:bCs/>
                <w:sz w:val="21"/>
                <w:szCs w:val="21"/>
              </w:rPr>
              <w:t>Three</w:t>
            </w:r>
            <w:r>
              <w:rPr>
                <w:rFonts w:ascii="Arial" w:hAnsi="Arial" w:cs="Arial"/>
                <w:b/>
                <w:bCs/>
                <w:sz w:val="21"/>
                <w:szCs w:val="21"/>
              </w:rPr>
              <w:t xml:space="preserve"> in 2023</w:t>
            </w:r>
          </w:p>
          <w:p w14:paraId="48E24877" w14:textId="2F6AE03A" w:rsidR="00792435" w:rsidRPr="00B5554B" w:rsidRDefault="00D50C2D" w:rsidP="00B5554B">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601FA1">
              <w:rPr>
                <w:rFonts w:ascii="Arial" w:hAnsi="Arial" w:cs="Arial"/>
                <w:b/>
                <w:bCs/>
                <w:sz w:val="21"/>
                <w:szCs w:val="21"/>
              </w:rPr>
              <w:t xml:space="preserve">69 </w:t>
            </w:r>
            <w:r w:rsidRPr="005F14BE">
              <w:rPr>
                <w:rFonts w:ascii="Arial" w:hAnsi="Arial" w:cs="Arial"/>
                <w:b/>
                <w:bCs/>
                <w:sz w:val="21"/>
                <w:szCs w:val="21"/>
              </w:rPr>
              <w:t>Urban Areas = 100</w:t>
            </w: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lastRenderedPageBreak/>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2"/>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2"/>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2"/>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601FA1" w:rsidRPr="007C62B3" w14:paraId="4CD328BD" w14:textId="77777777" w:rsidTr="00040209">
        <w:trPr>
          <w:trHeight w:val="290"/>
          <w:jc w:val="center"/>
        </w:trPr>
        <w:tc>
          <w:tcPr>
            <w:tcW w:w="1015" w:type="dxa"/>
            <w:vAlign w:val="center"/>
          </w:tcPr>
          <w:p w14:paraId="2B646F05" w14:textId="77777777" w:rsidR="00601FA1" w:rsidRPr="009F3029" w:rsidRDefault="00601FA1" w:rsidP="00601FA1">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78F85A5D" w:rsidR="00601FA1" w:rsidRPr="009F3029" w:rsidRDefault="00601FA1" w:rsidP="00601FA1">
            <w:pPr>
              <w:rPr>
                <w:rFonts w:ascii="Arial" w:hAnsi="Arial" w:cs="Arial"/>
                <w:sz w:val="22"/>
                <w:szCs w:val="22"/>
              </w:rPr>
            </w:pPr>
            <w:r w:rsidRPr="00040209">
              <w:rPr>
                <w:rFonts w:ascii="Arial" w:hAnsi="Arial" w:cs="Arial"/>
                <w:sz w:val="22"/>
                <w:szCs w:val="22"/>
              </w:rPr>
              <w:t>San Francisco CA</w:t>
            </w:r>
          </w:p>
        </w:tc>
        <w:tc>
          <w:tcPr>
            <w:tcW w:w="795" w:type="dxa"/>
            <w:tcBorders>
              <w:top w:val="nil"/>
              <w:left w:val="nil"/>
              <w:bottom w:val="nil"/>
              <w:right w:val="nil"/>
            </w:tcBorders>
            <w:shd w:val="clear" w:color="auto" w:fill="auto"/>
          </w:tcPr>
          <w:p w14:paraId="78F7649A" w14:textId="7A0EAE36" w:rsidR="00601FA1" w:rsidRPr="009F3029" w:rsidRDefault="00601FA1" w:rsidP="00601FA1">
            <w:pPr>
              <w:rPr>
                <w:rFonts w:ascii="Arial" w:hAnsi="Arial" w:cs="Arial"/>
                <w:sz w:val="22"/>
                <w:szCs w:val="22"/>
              </w:rPr>
            </w:pPr>
            <w:r w:rsidRPr="00040209">
              <w:rPr>
                <w:rFonts w:ascii="Arial" w:hAnsi="Arial" w:cs="Arial"/>
                <w:sz w:val="22"/>
                <w:szCs w:val="22"/>
              </w:rPr>
              <w:t>122.4</w:t>
            </w:r>
          </w:p>
        </w:tc>
        <w:tc>
          <w:tcPr>
            <w:tcW w:w="1095" w:type="dxa"/>
            <w:gridSpan w:val="2"/>
            <w:tcBorders>
              <w:left w:val="single" w:sz="4" w:space="0" w:color="auto"/>
            </w:tcBorders>
            <w:vAlign w:val="center"/>
          </w:tcPr>
          <w:p w14:paraId="45DB6035" w14:textId="77777777" w:rsidR="00601FA1" w:rsidRPr="00D821CA" w:rsidRDefault="00601FA1" w:rsidP="00601FA1">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554C0E7B" w:rsidR="00601FA1" w:rsidRPr="00D821CA" w:rsidRDefault="00601FA1" w:rsidP="00601FA1">
            <w:pPr>
              <w:rPr>
                <w:rFonts w:ascii="Arial" w:hAnsi="Arial" w:cs="Arial"/>
                <w:sz w:val="22"/>
                <w:szCs w:val="22"/>
              </w:rPr>
            </w:pPr>
            <w:r w:rsidRPr="00601FA1">
              <w:rPr>
                <w:rFonts w:ascii="Arial" w:hAnsi="Arial" w:cs="Arial"/>
                <w:sz w:val="22"/>
                <w:szCs w:val="22"/>
              </w:rPr>
              <w:t>Pierre SD</w:t>
            </w:r>
          </w:p>
        </w:tc>
        <w:tc>
          <w:tcPr>
            <w:tcW w:w="802" w:type="dxa"/>
            <w:tcBorders>
              <w:top w:val="nil"/>
              <w:left w:val="nil"/>
              <w:bottom w:val="nil"/>
              <w:right w:val="nil"/>
            </w:tcBorders>
            <w:shd w:val="clear" w:color="auto" w:fill="auto"/>
          </w:tcPr>
          <w:p w14:paraId="7432682B" w14:textId="3CB1AF28" w:rsidR="00601FA1" w:rsidRPr="00D821CA" w:rsidRDefault="00601FA1" w:rsidP="00601FA1">
            <w:pPr>
              <w:rPr>
                <w:rFonts w:ascii="Arial" w:hAnsi="Arial" w:cs="Arial"/>
                <w:sz w:val="22"/>
                <w:szCs w:val="22"/>
              </w:rPr>
            </w:pPr>
            <w:r w:rsidRPr="00601FA1">
              <w:rPr>
                <w:rFonts w:ascii="Arial" w:hAnsi="Arial" w:cs="Arial"/>
                <w:sz w:val="22"/>
                <w:szCs w:val="22"/>
              </w:rPr>
              <w:t>90.6</w:t>
            </w:r>
          </w:p>
        </w:tc>
      </w:tr>
      <w:tr w:rsidR="00601FA1" w:rsidRPr="007C62B3" w14:paraId="2BBAC667" w14:textId="77777777" w:rsidTr="00040209">
        <w:trPr>
          <w:trHeight w:val="252"/>
          <w:jc w:val="center"/>
        </w:trPr>
        <w:tc>
          <w:tcPr>
            <w:tcW w:w="1015" w:type="dxa"/>
            <w:vAlign w:val="center"/>
          </w:tcPr>
          <w:p w14:paraId="5BCEC2E2" w14:textId="77777777" w:rsidR="00601FA1" w:rsidRPr="009F3029" w:rsidRDefault="00601FA1" w:rsidP="00601FA1">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6E1FE1A7" w:rsidR="00601FA1" w:rsidRPr="009F3029" w:rsidRDefault="00601FA1" w:rsidP="00601FA1">
            <w:pPr>
              <w:rPr>
                <w:rFonts w:ascii="Arial" w:hAnsi="Arial" w:cs="Arial"/>
                <w:sz w:val="22"/>
                <w:szCs w:val="22"/>
              </w:rPr>
            </w:pPr>
            <w:r w:rsidRPr="00040209">
              <w:rPr>
                <w:rFonts w:ascii="Arial" w:hAnsi="Arial" w:cs="Arial"/>
                <w:sz w:val="22"/>
                <w:szCs w:val="22"/>
              </w:rPr>
              <w:t>Fairbanks AK</w:t>
            </w:r>
          </w:p>
        </w:tc>
        <w:tc>
          <w:tcPr>
            <w:tcW w:w="795" w:type="dxa"/>
            <w:tcBorders>
              <w:top w:val="nil"/>
              <w:left w:val="nil"/>
              <w:bottom w:val="nil"/>
              <w:right w:val="nil"/>
            </w:tcBorders>
            <w:shd w:val="clear" w:color="auto" w:fill="auto"/>
          </w:tcPr>
          <w:p w14:paraId="66B23061" w14:textId="123657DD" w:rsidR="00601FA1" w:rsidRPr="009F3029" w:rsidRDefault="00601FA1" w:rsidP="00601FA1">
            <w:pPr>
              <w:rPr>
                <w:rFonts w:ascii="Arial" w:hAnsi="Arial" w:cs="Arial"/>
                <w:sz w:val="22"/>
                <w:szCs w:val="22"/>
              </w:rPr>
            </w:pPr>
            <w:r w:rsidRPr="00040209">
              <w:rPr>
                <w:rFonts w:ascii="Arial" w:hAnsi="Arial" w:cs="Arial"/>
                <w:sz w:val="22"/>
                <w:szCs w:val="22"/>
              </w:rPr>
              <w:t>121.6</w:t>
            </w:r>
          </w:p>
        </w:tc>
        <w:tc>
          <w:tcPr>
            <w:tcW w:w="1095" w:type="dxa"/>
            <w:gridSpan w:val="2"/>
            <w:tcBorders>
              <w:left w:val="single" w:sz="4" w:space="0" w:color="auto"/>
            </w:tcBorders>
            <w:vAlign w:val="center"/>
          </w:tcPr>
          <w:p w14:paraId="5CF6E908" w14:textId="77777777" w:rsidR="00601FA1" w:rsidRPr="00D821CA" w:rsidRDefault="00601FA1" w:rsidP="00601FA1">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2BED4456" w:rsidR="00601FA1" w:rsidRPr="00D821CA" w:rsidRDefault="00601FA1" w:rsidP="00601FA1">
            <w:pPr>
              <w:rPr>
                <w:rFonts w:ascii="Arial" w:hAnsi="Arial" w:cs="Arial"/>
                <w:sz w:val="22"/>
                <w:szCs w:val="22"/>
              </w:rPr>
            </w:pPr>
            <w:r w:rsidRPr="00601FA1">
              <w:rPr>
                <w:rFonts w:ascii="Arial" w:hAnsi="Arial" w:cs="Arial"/>
                <w:sz w:val="22"/>
                <w:szCs w:val="22"/>
              </w:rPr>
              <w:t>Houma-Terrebonne Parish LA</w:t>
            </w:r>
          </w:p>
        </w:tc>
        <w:tc>
          <w:tcPr>
            <w:tcW w:w="802" w:type="dxa"/>
            <w:tcBorders>
              <w:top w:val="nil"/>
              <w:left w:val="nil"/>
              <w:bottom w:val="nil"/>
              <w:right w:val="nil"/>
            </w:tcBorders>
            <w:shd w:val="clear" w:color="auto" w:fill="auto"/>
          </w:tcPr>
          <w:p w14:paraId="23F93D8B" w14:textId="227CBB69" w:rsidR="00601FA1" w:rsidRPr="00D821CA" w:rsidRDefault="00601FA1" w:rsidP="00601FA1">
            <w:pPr>
              <w:rPr>
                <w:rFonts w:ascii="Arial" w:hAnsi="Arial" w:cs="Arial"/>
                <w:sz w:val="22"/>
                <w:szCs w:val="22"/>
              </w:rPr>
            </w:pPr>
            <w:r w:rsidRPr="00601FA1">
              <w:rPr>
                <w:rFonts w:ascii="Arial" w:hAnsi="Arial" w:cs="Arial"/>
                <w:sz w:val="22"/>
                <w:szCs w:val="22"/>
              </w:rPr>
              <w:t>91.4</w:t>
            </w:r>
          </w:p>
        </w:tc>
      </w:tr>
      <w:tr w:rsidR="00601FA1" w:rsidRPr="007C62B3" w14:paraId="45E0B8D7" w14:textId="77777777" w:rsidTr="00040209">
        <w:trPr>
          <w:trHeight w:val="290"/>
          <w:jc w:val="center"/>
        </w:trPr>
        <w:tc>
          <w:tcPr>
            <w:tcW w:w="1015" w:type="dxa"/>
            <w:vAlign w:val="center"/>
          </w:tcPr>
          <w:p w14:paraId="375A2D24" w14:textId="77777777" w:rsidR="00601FA1" w:rsidRPr="009F3029" w:rsidRDefault="00601FA1" w:rsidP="00601FA1">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7AAB437B" w:rsidR="00601FA1" w:rsidRPr="009F3029" w:rsidRDefault="00601FA1" w:rsidP="00601FA1">
            <w:pPr>
              <w:rPr>
                <w:rFonts w:ascii="Arial" w:hAnsi="Arial" w:cs="Arial"/>
                <w:sz w:val="22"/>
                <w:szCs w:val="22"/>
              </w:rPr>
            </w:pPr>
            <w:r w:rsidRPr="00040209">
              <w:rPr>
                <w:rFonts w:ascii="Arial" w:hAnsi="Arial" w:cs="Arial"/>
                <w:sz w:val="22"/>
                <w:szCs w:val="22"/>
              </w:rPr>
              <w:t>Juneau AK</w:t>
            </w:r>
          </w:p>
        </w:tc>
        <w:tc>
          <w:tcPr>
            <w:tcW w:w="795" w:type="dxa"/>
            <w:tcBorders>
              <w:top w:val="nil"/>
              <w:left w:val="nil"/>
              <w:bottom w:val="nil"/>
              <w:right w:val="nil"/>
            </w:tcBorders>
            <w:shd w:val="clear" w:color="auto" w:fill="auto"/>
          </w:tcPr>
          <w:p w14:paraId="4391D274" w14:textId="1BC2E620" w:rsidR="00601FA1" w:rsidRPr="009F3029" w:rsidRDefault="00601FA1" w:rsidP="00601FA1">
            <w:pPr>
              <w:rPr>
                <w:rFonts w:ascii="Arial" w:hAnsi="Arial" w:cs="Arial"/>
                <w:sz w:val="22"/>
                <w:szCs w:val="22"/>
              </w:rPr>
            </w:pPr>
            <w:r w:rsidRPr="00040209">
              <w:rPr>
                <w:rFonts w:ascii="Arial" w:hAnsi="Arial" w:cs="Arial"/>
                <w:sz w:val="22"/>
                <w:szCs w:val="22"/>
              </w:rPr>
              <w:t>121.4</w:t>
            </w:r>
          </w:p>
        </w:tc>
        <w:tc>
          <w:tcPr>
            <w:tcW w:w="1095" w:type="dxa"/>
            <w:gridSpan w:val="2"/>
            <w:tcBorders>
              <w:left w:val="single" w:sz="4" w:space="0" w:color="auto"/>
            </w:tcBorders>
            <w:vAlign w:val="center"/>
          </w:tcPr>
          <w:p w14:paraId="4C439484" w14:textId="77777777" w:rsidR="00601FA1" w:rsidRPr="00D821CA" w:rsidRDefault="00601FA1" w:rsidP="00601FA1">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261930CA" w:rsidR="00601FA1" w:rsidRPr="00D821CA" w:rsidRDefault="00601FA1" w:rsidP="00601FA1">
            <w:pPr>
              <w:rPr>
                <w:rFonts w:ascii="Arial" w:hAnsi="Arial" w:cs="Arial"/>
                <w:sz w:val="22"/>
                <w:szCs w:val="22"/>
              </w:rPr>
            </w:pPr>
            <w:r w:rsidRPr="00601FA1">
              <w:rPr>
                <w:rFonts w:ascii="Arial" w:hAnsi="Arial" w:cs="Arial"/>
                <w:sz w:val="22"/>
                <w:szCs w:val="22"/>
              </w:rPr>
              <w:t>Thibodaux-Lafourche Parish LA</w:t>
            </w:r>
          </w:p>
        </w:tc>
        <w:tc>
          <w:tcPr>
            <w:tcW w:w="802" w:type="dxa"/>
            <w:tcBorders>
              <w:top w:val="nil"/>
              <w:left w:val="nil"/>
              <w:bottom w:val="nil"/>
              <w:right w:val="nil"/>
            </w:tcBorders>
            <w:shd w:val="clear" w:color="auto" w:fill="auto"/>
          </w:tcPr>
          <w:p w14:paraId="7F644CBC" w14:textId="60911626" w:rsidR="00601FA1" w:rsidRPr="00D821CA" w:rsidRDefault="00601FA1" w:rsidP="00601FA1">
            <w:pPr>
              <w:rPr>
                <w:rFonts w:ascii="Arial" w:hAnsi="Arial" w:cs="Arial"/>
                <w:sz w:val="22"/>
                <w:szCs w:val="22"/>
              </w:rPr>
            </w:pPr>
            <w:r w:rsidRPr="00601FA1">
              <w:rPr>
                <w:rFonts w:ascii="Arial" w:hAnsi="Arial" w:cs="Arial"/>
                <w:sz w:val="22"/>
                <w:szCs w:val="22"/>
              </w:rPr>
              <w:t>91.5</w:t>
            </w:r>
          </w:p>
        </w:tc>
      </w:tr>
      <w:tr w:rsidR="00601FA1" w:rsidRPr="007C62B3" w14:paraId="619D7349" w14:textId="77777777" w:rsidTr="00040209">
        <w:trPr>
          <w:trHeight w:val="290"/>
          <w:jc w:val="center"/>
        </w:trPr>
        <w:tc>
          <w:tcPr>
            <w:tcW w:w="1015" w:type="dxa"/>
            <w:vAlign w:val="center"/>
          </w:tcPr>
          <w:p w14:paraId="591FE359" w14:textId="77777777" w:rsidR="00601FA1" w:rsidRPr="009F3029" w:rsidRDefault="00601FA1" w:rsidP="00601FA1">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tcPr>
          <w:p w14:paraId="3761C5F8" w14:textId="5A1F325A" w:rsidR="00601FA1" w:rsidRPr="009F3029" w:rsidRDefault="00601FA1" w:rsidP="00601FA1">
            <w:pPr>
              <w:rPr>
                <w:rFonts w:ascii="Arial" w:hAnsi="Arial" w:cs="Arial"/>
                <w:sz w:val="22"/>
                <w:szCs w:val="22"/>
              </w:rPr>
            </w:pPr>
            <w:r w:rsidRPr="00040209">
              <w:rPr>
                <w:rFonts w:ascii="Arial" w:hAnsi="Arial" w:cs="Arial"/>
                <w:sz w:val="22"/>
                <w:szCs w:val="22"/>
              </w:rPr>
              <w:t>Anchorage AK</w:t>
            </w:r>
          </w:p>
        </w:tc>
        <w:tc>
          <w:tcPr>
            <w:tcW w:w="795" w:type="dxa"/>
            <w:tcBorders>
              <w:top w:val="nil"/>
              <w:left w:val="nil"/>
              <w:bottom w:val="nil"/>
              <w:right w:val="nil"/>
            </w:tcBorders>
            <w:shd w:val="clear" w:color="auto" w:fill="auto"/>
          </w:tcPr>
          <w:p w14:paraId="3CF47F81" w14:textId="56EEA404" w:rsidR="00601FA1" w:rsidRPr="009F3029" w:rsidRDefault="00601FA1" w:rsidP="00601FA1">
            <w:pPr>
              <w:rPr>
                <w:rFonts w:ascii="Arial" w:hAnsi="Arial" w:cs="Arial"/>
                <w:sz w:val="22"/>
                <w:szCs w:val="22"/>
              </w:rPr>
            </w:pPr>
            <w:r w:rsidRPr="00040209">
              <w:rPr>
                <w:rFonts w:ascii="Arial" w:hAnsi="Arial" w:cs="Arial"/>
                <w:sz w:val="22"/>
                <w:szCs w:val="22"/>
              </w:rPr>
              <w:t>120.7</w:t>
            </w:r>
          </w:p>
        </w:tc>
        <w:tc>
          <w:tcPr>
            <w:tcW w:w="1095" w:type="dxa"/>
            <w:gridSpan w:val="2"/>
            <w:tcBorders>
              <w:left w:val="single" w:sz="4" w:space="0" w:color="auto"/>
            </w:tcBorders>
            <w:vAlign w:val="center"/>
          </w:tcPr>
          <w:p w14:paraId="0ACC4B7D" w14:textId="77777777" w:rsidR="00601FA1" w:rsidRPr="00D821CA" w:rsidRDefault="00601FA1" w:rsidP="00601FA1">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323A1343" w:rsidR="00601FA1" w:rsidRPr="00D821CA" w:rsidRDefault="00601FA1" w:rsidP="00601FA1">
            <w:pPr>
              <w:rPr>
                <w:rFonts w:ascii="Arial" w:hAnsi="Arial" w:cs="Arial"/>
                <w:sz w:val="22"/>
                <w:szCs w:val="22"/>
              </w:rPr>
            </w:pPr>
            <w:r w:rsidRPr="00601FA1">
              <w:rPr>
                <w:rFonts w:ascii="Arial" w:hAnsi="Arial" w:cs="Arial"/>
                <w:sz w:val="22"/>
                <w:szCs w:val="22"/>
              </w:rPr>
              <w:t>Minot ND</w:t>
            </w:r>
          </w:p>
        </w:tc>
        <w:tc>
          <w:tcPr>
            <w:tcW w:w="802" w:type="dxa"/>
            <w:tcBorders>
              <w:top w:val="nil"/>
              <w:left w:val="nil"/>
              <w:bottom w:val="nil"/>
              <w:right w:val="nil"/>
            </w:tcBorders>
            <w:shd w:val="clear" w:color="auto" w:fill="auto"/>
          </w:tcPr>
          <w:p w14:paraId="610A4246" w14:textId="0EDF6040" w:rsidR="00601FA1" w:rsidRPr="00D821CA" w:rsidRDefault="00601FA1" w:rsidP="00601FA1">
            <w:pPr>
              <w:rPr>
                <w:rFonts w:ascii="Arial" w:hAnsi="Arial" w:cs="Arial"/>
                <w:sz w:val="22"/>
                <w:szCs w:val="22"/>
              </w:rPr>
            </w:pPr>
            <w:r w:rsidRPr="00601FA1">
              <w:rPr>
                <w:rFonts w:ascii="Arial" w:hAnsi="Arial" w:cs="Arial"/>
                <w:sz w:val="22"/>
                <w:szCs w:val="22"/>
              </w:rPr>
              <w:t>91.8</w:t>
            </w:r>
          </w:p>
        </w:tc>
      </w:tr>
      <w:tr w:rsidR="00601FA1" w:rsidRPr="00601FA1" w14:paraId="3BD9A586" w14:textId="77777777" w:rsidTr="00040209">
        <w:trPr>
          <w:trHeight w:val="80"/>
          <w:jc w:val="center"/>
        </w:trPr>
        <w:tc>
          <w:tcPr>
            <w:tcW w:w="1015" w:type="dxa"/>
            <w:vAlign w:val="center"/>
          </w:tcPr>
          <w:p w14:paraId="705C9B06" w14:textId="77777777" w:rsidR="00601FA1" w:rsidRPr="009F3029" w:rsidRDefault="00601FA1" w:rsidP="00601FA1">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tcPr>
          <w:p w14:paraId="2BB4176A" w14:textId="7593F14A" w:rsidR="00601FA1" w:rsidRPr="009F3029" w:rsidRDefault="00601FA1" w:rsidP="00601FA1">
            <w:pPr>
              <w:rPr>
                <w:rFonts w:ascii="Arial" w:hAnsi="Arial" w:cs="Arial"/>
                <w:sz w:val="22"/>
                <w:szCs w:val="22"/>
              </w:rPr>
            </w:pPr>
            <w:r w:rsidRPr="00040209">
              <w:rPr>
                <w:rFonts w:ascii="Arial" w:hAnsi="Arial" w:cs="Arial"/>
                <w:sz w:val="22"/>
                <w:szCs w:val="22"/>
              </w:rPr>
              <w:t>San Diego CA</w:t>
            </w:r>
          </w:p>
        </w:tc>
        <w:tc>
          <w:tcPr>
            <w:tcW w:w="795" w:type="dxa"/>
            <w:tcBorders>
              <w:top w:val="nil"/>
              <w:left w:val="nil"/>
              <w:bottom w:val="nil"/>
              <w:right w:val="nil"/>
            </w:tcBorders>
            <w:shd w:val="clear" w:color="auto" w:fill="auto"/>
          </w:tcPr>
          <w:p w14:paraId="36F2F614" w14:textId="3C8DA240" w:rsidR="00601FA1" w:rsidRPr="009F3029" w:rsidRDefault="00601FA1" w:rsidP="00601FA1">
            <w:pPr>
              <w:rPr>
                <w:rFonts w:ascii="Arial" w:hAnsi="Arial" w:cs="Arial"/>
                <w:sz w:val="22"/>
                <w:szCs w:val="22"/>
              </w:rPr>
            </w:pPr>
            <w:r w:rsidRPr="00040209">
              <w:rPr>
                <w:rFonts w:ascii="Arial" w:hAnsi="Arial" w:cs="Arial"/>
                <w:sz w:val="22"/>
                <w:szCs w:val="22"/>
              </w:rPr>
              <w:t>117.3</w:t>
            </w:r>
          </w:p>
        </w:tc>
        <w:tc>
          <w:tcPr>
            <w:tcW w:w="1095" w:type="dxa"/>
            <w:gridSpan w:val="2"/>
            <w:tcBorders>
              <w:left w:val="single" w:sz="4" w:space="0" w:color="auto"/>
            </w:tcBorders>
            <w:vAlign w:val="center"/>
          </w:tcPr>
          <w:p w14:paraId="21D73C6D" w14:textId="77777777" w:rsidR="00601FA1" w:rsidRPr="00D821CA" w:rsidRDefault="00601FA1" w:rsidP="00601FA1">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505329A1" w:rsidR="00601FA1" w:rsidRPr="00D821CA" w:rsidRDefault="00601FA1" w:rsidP="00601FA1">
            <w:pPr>
              <w:rPr>
                <w:rFonts w:ascii="Arial" w:hAnsi="Arial" w:cs="Arial"/>
                <w:sz w:val="22"/>
                <w:szCs w:val="22"/>
              </w:rPr>
            </w:pPr>
            <w:r w:rsidRPr="00601FA1">
              <w:rPr>
                <w:rFonts w:ascii="Arial" w:hAnsi="Arial" w:cs="Arial"/>
                <w:sz w:val="22"/>
                <w:szCs w:val="22"/>
              </w:rPr>
              <w:t>Hastings NE</w:t>
            </w:r>
          </w:p>
        </w:tc>
        <w:tc>
          <w:tcPr>
            <w:tcW w:w="802" w:type="dxa"/>
            <w:tcBorders>
              <w:top w:val="nil"/>
              <w:left w:val="nil"/>
              <w:bottom w:val="nil"/>
              <w:right w:val="nil"/>
            </w:tcBorders>
            <w:shd w:val="clear" w:color="auto" w:fill="auto"/>
          </w:tcPr>
          <w:p w14:paraId="052A1E50" w14:textId="776BFFA8" w:rsidR="00601FA1" w:rsidRPr="00D821CA" w:rsidRDefault="00601FA1" w:rsidP="00601FA1">
            <w:pPr>
              <w:rPr>
                <w:rFonts w:ascii="Arial" w:hAnsi="Arial" w:cs="Arial"/>
                <w:sz w:val="22"/>
                <w:szCs w:val="22"/>
              </w:rPr>
            </w:pPr>
            <w:r w:rsidRPr="00601FA1">
              <w:rPr>
                <w:rFonts w:ascii="Arial" w:hAnsi="Arial" w:cs="Arial"/>
                <w:sz w:val="22"/>
                <w:szCs w:val="22"/>
              </w:rPr>
              <w:t>92.1</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2EC2364E"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w:t>
      </w:r>
      <w:r w:rsidR="00900127">
        <w:rPr>
          <w:rFonts w:ascii="Arial" w:hAnsi="Arial" w:cs="Arial"/>
          <w:b/>
          <w:bCs/>
          <w:sz w:val="24"/>
          <w:szCs w:val="24"/>
        </w:rPr>
        <w:t xml:space="preserve">for </w:t>
      </w:r>
      <w:r w:rsidR="000D30AA">
        <w:rPr>
          <w:rFonts w:ascii="Arial" w:hAnsi="Arial" w:cs="Arial"/>
          <w:b/>
          <w:bCs/>
          <w:sz w:val="24"/>
          <w:szCs w:val="24"/>
        </w:rPr>
        <w:t>Apartment Rent</w:t>
      </w:r>
    </w:p>
    <w:p w14:paraId="7C09F00C" w14:textId="7B092F1B" w:rsidR="00973079" w:rsidRPr="00E921D7" w:rsidRDefault="00874AA5" w:rsidP="00B50102">
      <w:pPr>
        <w:autoSpaceDE w:val="0"/>
        <w:autoSpaceDN w:val="0"/>
        <w:adjustRightInd w:val="0"/>
        <w:rPr>
          <w:rFonts w:ascii="Arial" w:hAnsi="Arial" w:cs="Arial"/>
          <w:iCs/>
          <w:sz w:val="21"/>
          <w:szCs w:val="21"/>
        </w:rPr>
      </w:pPr>
      <w:r>
        <w:rPr>
          <w:rFonts w:ascii="Arial" w:hAnsi="Arial" w:cs="Arial"/>
          <w:sz w:val="21"/>
          <w:szCs w:val="21"/>
        </w:rPr>
        <w:t xml:space="preserve">According to </w:t>
      </w:r>
      <w:r w:rsidR="00B3737E">
        <w:rPr>
          <w:rFonts w:ascii="Arial" w:hAnsi="Arial" w:cs="Arial"/>
          <w:sz w:val="21"/>
          <w:szCs w:val="21"/>
        </w:rPr>
        <w:t xml:space="preserve">the </w:t>
      </w:r>
      <w:hyperlink r:id="rId11" w:history="1">
        <w:r w:rsidR="00B3737E" w:rsidRPr="00137AF8">
          <w:rPr>
            <w:rStyle w:val="Hyperlink"/>
            <w:rFonts w:ascii="Arial" w:hAnsi="Arial" w:cs="Arial"/>
            <w:sz w:val="21"/>
            <w:szCs w:val="21"/>
          </w:rPr>
          <w:t>B</w:t>
        </w:r>
        <w:r w:rsidR="003B2F12" w:rsidRPr="00137AF8">
          <w:rPr>
            <w:rStyle w:val="Hyperlink"/>
            <w:rFonts w:ascii="Arial" w:hAnsi="Arial" w:cs="Arial"/>
            <w:sz w:val="21"/>
            <w:szCs w:val="21"/>
          </w:rPr>
          <w:t>ureau of Labor Statistic’s</w:t>
        </w:r>
        <w:r w:rsidR="00B3737E" w:rsidRPr="00137AF8">
          <w:rPr>
            <w:rStyle w:val="Hyperlink"/>
            <w:rFonts w:ascii="Arial" w:hAnsi="Arial" w:cs="Arial"/>
            <w:sz w:val="21"/>
            <w:szCs w:val="21"/>
          </w:rPr>
          <w:t xml:space="preserve"> </w:t>
        </w:r>
        <w:r w:rsidR="003B2F12" w:rsidRPr="00137AF8">
          <w:rPr>
            <w:rStyle w:val="Hyperlink"/>
            <w:rFonts w:ascii="Arial" w:hAnsi="Arial" w:cs="Arial"/>
            <w:sz w:val="21"/>
            <w:szCs w:val="21"/>
          </w:rPr>
          <w:t>Consumer Price Index (CPI)</w:t>
        </w:r>
      </w:hyperlink>
      <w:r w:rsidR="003B2F12">
        <w:rPr>
          <w:rFonts w:ascii="Arial" w:hAnsi="Arial" w:cs="Arial"/>
          <w:sz w:val="21"/>
          <w:szCs w:val="21"/>
        </w:rPr>
        <w:t xml:space="preserve"> </w:t>
      </w:r>
      <w:r w:rsidR="00B3737E">
        <w:rPr>
          <w:rFonts w:ascii="Arial" w:hAnsi="Arial" w:cs="Arial"/>
          <w:sz w:val="21"/>
          <w:szCs w:val="21"/>
        </w:rPr>
        <w:t xml:space="preserve">for </w:t>
      </w:r>
      <w:r w:rsidR="00076449">
        <w:rPr>
          <w:rFonts w:ascii="Arial" w:hAnsi="Arial" w:cs="Arial"/>
          <w:sz w:val="21"/>
          <w:szCs w:val="21"/>
        </w:rPr>
        <w:t>July</w:t>
      </w:r>
      <w:r w:rsidR="00B3737E">
        <w:rPr>
          <w:rFonts w:ascii="Arial" w:hAnsi="Arial" w:cs="Arial"/>
          <w:sz w:val="21"/>
          <w:szCs w:val="21"/>
        </w:rPr>
        <w:t xml:space="preserve"> 2023</w:t>
      </w:r>
      <w:r w:rsidR="00EF4EA3">
        <w:rPr>
          <w:rFonts w:ascii="Arial" w:hAnsi="Arial" w:cs="Arial"/>
          <w:sz w:val="21"/>
          <w:szCs w:val="21"/>
        </w:rPr>
        <w:t xml:space="preserve">, </w:t>
      </w:r>
      <w:r w:rsidR="003B2F12">
        <w:rPr>
          <w:rFonts w:ascii="Arial" w:hAnsi="Arial" w:cs="Arial"/>
          <w:sz w:val="21"/>
          <w:szCs w:val="21"/>
        </w:rPr>
        <w:t xml:space="preserve">the </w:t>
      </w:r>
      <w:r w:rsidR="00076449">
        <w:rPr>
          <w:rFonts w:ascii="Arial" w:hAnsi="Arial" w:cs="Arial"/>
          <w:sz w:val="21"/>
          <w:szCs w:val="21"/>
        </w:rPr>
        <w:t xml:space="preserve">rent </w:t>
      </w:r>
      <w:r w:rsidR="002D665C">
        <w:rPr>
          <w:rFonts w:ascii="Arial" w:hAnsi="Arial" w:cs="Arial"/>
          <w:sz w:val="21"/>
          <w:szCs w:val="21"/>
        </w:rPr>
        <w:t>of a primary residence increased</w:t>
      </w:r>
      <w:r w:rsidR="00EF4EA3">
        <w:rPr>
          <w:rFonts w:ascii="Arial" w:hAnsi="Arial" w:cs="Arial"/>
          <w:sz w:val="21"/>
          <w:szCs w:val="21"/>
        </w:rPr>
        <w:t xml:space="preserve"> by</w:t>
      </w:r>
      <w:r w:rsidR="003B2F12">
        <w:rPr>
          <w:rFonts w:ascii="Arial" w:hAnsi="Arial" w:cs="Arial"/>
          <w:sz w:val="21"/>
          <w:szCs w:val="21"/>
        </w:rPr>
        <w:t xml:space="preserve"> </w:t>
      </w:r>
      <w:r w:rsidR="002D665C">
        <w:rPr>
          <w:rFonts w:ascii="Arial" w:hAnsi="Arial" w:cs="Arial"/>
          <w:sz w:val="21"/>
          <w:szCs w:val="21"/>
        </w:rPr>
        <w:t>8</w:t>
      </w:r>
      <w:r w:rsidR="00EF4EA3">
        <w:rPr>
          <w:rFonts w:ascii="Arial" w:hAnsi="Arial" w:cs="Arial"/>
          <w:sz w:val="21"/>
          <w:szCs w:val="21"/>
        </w:rPr>
        <w:t>% year over year</w:t>
      </w:r>
      <w:r w:rsidR="003731AE">
        <w:rPr>
          <w:rFonts w:ascii="Arial" w:hAnsi="Arial" w:cs="Arial"/>
          <w:sz w:val="21"/>
          <w:szCs w:val="21"/>
        </w:rPr>
        <w:t xml:space="preserve">. </w:t>
      </w:r>
      <w:r w:rsidR="00DF3D2E">
        <w:rPr>
          <w:rFonts w:ascii="Arial" w:hAnsi="Arial" w:cs="Arial"/>
          <w:sz w:val="21"/>
          <w:szCs w:val="21"/>
        </w:rPr>
        <w:t>The past few years have seen a relatively unstable housing market with rents and home purchases skyrocketing</w:t>
      </w:r>
      <w:r w:rsidR="00B5431A">
        <w:rPr>
          <w:rFonts w:ascii="Arial" w:hAnsi="Arial" w:cs="Arial"/>
          <w:sz w:val="21"/>
          <w:szCs w:val="21"/>
        </w:rPr>
        <w:t xml:space="preserve"> in price. </w:t>
      </w:r>
      <w:r w:rsidR="006F31AF">
        <w:rPr>
          <w:rFonts w:ascii="Arial" w:hAnsi="Arial" w:cs="Arial"/>
          <w:sz w:val="21"/>
          <w:szCs w:val="21"/>
        </w:rPr>
        <w:t xml:space="preserve">The most popular time of the year to lease is at the end and start of the year, so consumers’ </w:t>
      </w:r>
      <w:r w:rsidR="00B573AC">
        <w:rPr>
          <w:rFonts w:ascii="Arial" w:hAnsi="Arial" w:cs="Arial"/>
          <w:sz w:val="21"/>
          <w:szCs w:val="21"/>
        </w:rPr>
        <w:t xml:space="preserve">will have housing at the forefront of their minds. </w:t>
      </w:r>
      <w:r w:rsidR="00B73521">
        <w:rPr>
          <w:rFonts w:ascii="Arial" w:hAnsi="Arial" w:cs="Arial"/>
          <w:sz w:val="21"/>
          <w:szCs w:val="21"/>
        </w:rPr>
        <w:t xml:space="preserve">When looking at data collected by the </w:t>
      </w:r>
      <w:r w:rsidR="00B73521" w:rsidRPr="0059275D">
        <w:rPr>
          <w:rFonts w:ascii="Arial" w:hAnsi="Arial" w:cs="Arial"/>
          <w:i/>
          <w:iCs/>
          <w:sz w:val="21"/>
          <w:szCs w:val="21"/>
        </w:rPr>
        <w:t>Cost of Living Index</w:t>
      </w:r>
      <w:r w:rsidR="00B73521">
        <w:rPr>
          <w:rFonts w:ascii="Arial" w:hAnsi="Arial" w:cs="Arial"/>
          <w:sz w:val="21"/>
          <w:szCs w:val="21"/>
        </w:rPr>
        <w:t>, the same</w:t>
      </w:r>
      <w:r w:rsidR="001D0A31">
        <w:rPr>
          <w:rFonts w:ascii="Arial" w:hAnsi="Arial" w:cs="Arial"/>
          <w:sz w:val="21"/>
          <w:szCs w:val="21"/>
        </w:rPr>
        <w:t xml:space="preserve"> trend</w:t>
      </w:r>
      <w:r w:rsidR="00CD0BFF">
        <w:rPr>
          <w:rFonts w:ascii="Arial" w:hAnsi="Arial" w:cs="Arial"/>
          <w:sz w:val="21"/>
          <w:szCs w:val="21"/>
        </w:rPr>
        <w:t xml:space="preserve"> published in the CPI </w:t>
      </w:r>
      <w:r w:rsidR="001D0A31">
        <w:rPr>
          <w:rFonts w:ascii="Arial" w:hAnsi="Arial" w:cs="Arial"/>
          <w:sz w:val="21"/>
          <w:szCs w:val="21"/>
        </w:rPr>
        <w:t xml:space="preserve">is seen </w:t>
      </w:r>
      <w:r w:rsidR="00F02520">
        <w:rPr>
          <w:rFonts w:ascii="Arial" w:hAnsi="Arial" w:cs="Arial"/>
          <w:sz w:val="21"/>
          <w:szCs w:val="21"/>
        </w:rPr>
        <w:t xml:space="preserve">for </w:t>
      </w:r>
      <w:r w:rsidR="001D0A31">
        <w:rPr>
          <w:rFonts w:ascii="Arial" w:hAnsi="Arial" w:cs="Arial"/>
          <w:sz w:val="21"/>
          <w:szCs w:val="21"/>
        </w:rPr>
        <w:t>2 bed</w:t>
      </w:r>
      <w:r w:rsidR="00F02520">
        <w:rPr>
          <w:rFonts w:ascii="Arial" w:hAnsi="Arial" w:cs="Arial"/>
          <w:sz w:val="21"/>
          <w:szCs w:val="21"/>
        </w:rPr>
        <w:t xml:space="preserve"> and</w:t>
      </w:r>
      <w:r w:rsidR="001D0A31">
        <w:rPr>
          <w:rFonts w:ascii="Arial" w:hAnsi="Arial" w:cs="Arial"/>
          <w:sz w:val="21"/>
          <w:szCs w:val="21"/>
        </w:rPr>
        <w:t xml:space="preserve"> </w:t>
      </w:r>
      <w:r w:rsidR="00F02520">
        <w:rPr>
          <w:rFonts w:ascii="Arial" w:hAnsi="Arial" w:cs="Arial"/>
          <w:sz w:val="21"/>
          <w:szCs w:val="21"/>
        </w:rPr>
        <w:t>1-2 bath apartments</w:t>
      </w:r>
      <w:r w:rsidR="004D40D9">
        <w:rPr>
          <w:rFonts w:ascii="Arial" w:hAnsi="Arial" w:cs="Arial"/>
          <w:sz w:val="21"/>
          <w:szCs w:val="21"/>
        </w:rPr>
        <w:t>.</w:t>
      </w:r>
      <w:r w:rsidR="008D54A4">
        <w:rPr>
          <w:rFonts w:ascii="Arial" w:hAnsi="Arial" w:cs="Arial"/>
          <w:sz w:val="21"/>
          <w:szCs w:val="21"/>
        </w:rPr>
        <w:t xml:space="preserve"> </w:t>
      </w:r>
      <w:r w:rsidR="00F24B34">
        <w:rPr>
          <w:rFonts w:ascii="Arial" w:hAnsi="Arial" w:cs="Arial"/>
          <w:sz w:val="21"/>
          <w:szCs w:val="21"/>
        </w:rPr>
        <w:t xml:space="preserve">C2ER published </w:t>
      </w:r>
      <w:r w:rsidR="00307278">
        <w:rPr>
          <w:rFonts w:ascii="Arial" w:hAnsi="Arial" w:cs="Arial"/>
          <w:sz w:val="21"/>
          <w:szCs w:val="21"/>
        </w:rPr>
        <w:t xml:space="preserve">an average of </w:t>
      </w:r>
      <w:r w:rsidR="00307278" w:rsidRPr="00307278">
        <w:rPr>
          <w:rFonts w:ascii="Arial" w:hAnsi="Arial" w:cs="Arial"/>
          <w:sz w:val="21"/>
          <w:szCs w:val="21"/>
        </w:rPr>
        <w:t>$</w:t>
      </w:r>
      <w:r w:rsidR="00F02520">
        <w:rPr>
          <w:rFonts w:ascii="Arial" w:hAnsi="Arial" w:cs="Arial"/>
          <w:sz w:val="21"/>
          <w:szCs w:val="21"/>
        </w:rPr>
        <w:t>1,</w:t>
      </w:r>
      <w:r w:rsidR="0039189A">
        <w:rPr>
          <w:rFonts w:ascii="Arial" w:hAnsi="Arial" w:cs="Arial"/>
          <w:sz w:val="21"/>
          <w:szCs w:val="21"/>
        </w:rPr>
        <w:t>427</w:t>
      </w:r>
      <w:r w:rsidR="00307278">
        <w:rPr>
          <w:rFonts w:ascii="Arial" w:hAnsi="Arial" w:cs="Arial"/>
          <w:sz w:val="21"/>
          <w:szCs w:val="21"/>
        </w:rPr>
        <w:t xml:space="preserve"> for</w:t>
      </w:r>
      <w:r w:rsidR="00F02520">
        <w:rPr>
          <w:rFonts w:ascii="Arial" w:hAnsi="Arial" w:cs="Arial"/>
          <w:sz w:val="21"/>
          <w:szCs w:val="21"/>
        </w:rPr>
        <w:t xml:space="preserve"> apartment rent </w:t>
      </w:r>
      <w:r w:rsidR="0039189A">
        <w:rPr>
          <w:rFonts w:ascii="Arial" w:hAnsi="Arial" w:cs="Arial"/>
          <w:sz w:val="21"/>
          <w:szCs w:val="21"/>
        </w:rPr>
        <w:t>during 2022 Q3</w:t>
      </w:r>
      <w:r w:rsidR="00F24B34">
        <w:rPr>
          <w:rFonts w:ascii="Arial" w:hAnsi="Arial" w:cs="Arial"/>
          <w:sz w:val="21"/>
          <w:szCs w:val="21"/>
        </w:rPr>
        <w:t>.</w:t>
      </w:r>
      <w:r w:rsidR="00F24B34" w:rsidRPr="00F24B34">
        <w:rPr>
          <w:rFonts w:ascii="Arial" w:hAnsi="Arial" w:cs="Arial"/>
          <w:sz w:val="21"/>
          <w:szCs w:val="21"/>
        </w:rPr>
        <w:t xml:space="preserve"> </w:t>
      </w:r>
      <w:r w:rsidR="00F24B34">
        <w:rPr>
          <w:rFonts w:ascii="Arial" w:hAnsi="Arial" w:cs="Arial"/>
          <w:sz w:val="21"/>
          <w:szCs w:val="21"/>
        </w:rPr>
        <w:t xml:space="preserve">This quarter’s publication </w:t>
      </w:r>
      <w:r w:rsidR="0039189A">
        <w:rPr>
          <w:rFonts w:ascii="Arial" w:hAnsi="Arial" w:cs="Arial"/>
          <w:sz w:val="21"/>
          <w:szCs w:val="21"/>
        </w:rPr>
        <w:t xml:space="preserve">now </w:t>
      </w:r>
      <w:r w:rsidR="00F24B34">
        <w:rPr>
          <w:rFonts w:ascii="Arial" w:hAnsi="Arial" w:cs="Arial"/>
          <w:sz w:val="21"/>
          <w:szCs w:val="21"/>
        </w:rPr>
        <w:t xml:space="preserve">reports </w:t>
      </w:r>
      <w:r w:rsidR="00F24B34" w:rsidRPr="008D54A4">
        <w:rPr>
          <w:rFonts w:ascii="Arial" w:hAnsi="Arial" w:cs="Arial"/>
          <w:sz w:val="21"/>
          <w:szCs w:val="21"/>
        </w:rPr>
        <w:t>$</w:t>
      </w:r>
      <w:r w:rsidR="0039189A">
        <w:rPr>
          <w:rFonts w:ascii="Arial" w:hAnsi="Arial" w:cs="Arial"/>
          <w:sz w:val="21"/>
          <w:szCs w:val="21"/>
        </w:rPr>
        <w:t>1,547</w:t>
      </w:r>
      <w:r w:rsidR="00137AF8">
        <w:rPr>
          <w:rFonts w:ascii="Arial" w:hAnsi="Arial" w:cs="Arial"/>
          <w:sz w:val="21"/>
          <w:szCs w:val="21"/>
        </w:rPr>
        <w:t>, which is a</w:t>
      </w:r>
      <w:r w:rsidR="0039189A">
        <w:rPr>
          <w:rFonts w:ascii="Arial" w:hAnsi="Arial" w:cs="Arial"/>
          <w:sz w:val="21"/>
          <w:szCs w:val="21"/>
        </w:rPr>
        <w:t>n 8.4</w:t>
      </w:r>
      <w:r w:rsidR="00137AF8">
        <w:rPr>
          <w:rFonts w:ascii="Arial" w:hAnsi="Arial" w:cs="Arial"/>
          <w:sz w:val="21"/>
          <w:szCs w:val="21"/>
        </w:rPr>
        <w:t>% increase since last year.</w:t>
      </w:r>
      <w:r w:rsidR="00716029" w:rsidRPr="00716029">
        <w:rPr>
          <w:rFonts w:ascii="Arial" w:hAnsi="Arial" w:cs="Arial"/>
          <w:sz w:val="21"/>
          <w:szCs w:val="21"/>
        </w:rPr>
        <w:t xml:space="preserve"> The change in prices is reflected in the Q</w:t>
      </w:r>
      <w:r w:rsidR="0039189A">
        <w:rPr>
          <w:rFonts w:ascii="Arial" w:hAnsi="Arial" w:cs="Arial"/>
          <w:sz w:val="21"/>
          <w:szCs w:val="21"/>
        </w:rPr>
        <w:t>3</w:t>
      </w:r>
      <w:r w:rsidR="00716029" w:rsidRPr="00716029">
        <w:rPr>
          <w:rFonts w:ascii="Arial" w:hAnsi="Arial" w:cs="Arial"/>
          <w:sz w:val="21"/>
          <w:szCs w:val="21"/>
        </w:rPr>
        <w:t xml:space="preserve"> 202</w:t>
      </w:r>
      <w:r w:rsidR="00716029">
        <w:rPr>
          <w:rFonts w:ascii="Arial" w:hAnsi="Arial" w:cs="Arial"/>
          <w:sz w:val="21"/>
          <w:szCs w:val="21"/>
        </w:rPr>
        <w:t>3</w:t>
      </w:r>
      <w:r w:rsidR="00716029" w:rsidRPr="00716029">
        <w:rPr>
          <w:rFonts w:ascii="Arial" w:hAnsi="Arial" w:cs="Arial"/>
          <w:sz w:val="21"/>
          <w:szCs w:val="21"/>
        </w:rPr>
        <w:t xml:space="preserve"> Cost of Living Index publication.</w:t>
      </w:r>
    </w:p>
    <w:p w14:paraId="73CE6CF9" w14:textId="77777777" w:rsidR="007F349E" w:rsidRPr="005F14BE" w:rsidRDefault="007F349E"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1170"/>
        <w:gridCol w:w="1080"/>
        <w:gridCol w:w="2700"/>
        <w:gridCol w:w="116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4ADACBFE"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716029">
              <w:rPr>
                <w:rFonts w:ascii="Arial" w:hAnsi="Arial" w:cs="Arial"/>
                <w:b/>
                <w:bCs/>
                <w:sz w:val="21"/>
                <w:szCs w:val="21"/>
              </w:rPr>
              <w:t xml:space="preserve">for </w:t>
            </w:r>
            <w:r w:rsidR="000D30AA">
              <w:rPr>
                <w:rFonts w:ascii="Arial" w:hAnsi="Arial" w:cs="Arial"/>
                <w:b/>
                <w:bCs/>
                <w:sz w:val="21"/>
                <w:szCs w:val="21"/>
              </w:rPr>
              <w:t>Apartment Rent</w:t>
            </w:r>
          </w:p>
          <w:p w14:paraId="6C75A0B0" w14:textId="024F2893" w:rsidR="00D11166" w:rsidRPr="00DF4CDE" w:rsidRDefault="00D11166" w:rsidP="00D11166">
            <w:pPr>
              <w:jc w:val="center"/>
              <w:rPr>
                <w:rFonts w:ascii="Arial" w:hAnsi="Arial" w:cs="Arial"/>
                <w:b/>
                <w:bCs/>
                <w:sz w:val="21"/>
                <w:szCs w:val="21"/>
              </w:rPr>
            </w:pPr>
            <w:r>
              <w:rPr>
                <w:rFonts w:ascii="Arial" w:hAnsi="Arial" w:cs="Arial"/>
                <w:b/>
                <w:bCs/>
                <w:sz w:val="21"/>
                <w:szCs w:val="21"/>
              </w:rPr>
              <w:t xml:space="preserve">Review of Quarter </w:t>
            </w:r>
            <w:r w:rsidR="000D30AA">
              <w:rPr>
                <w:rFonts w:ascii="Arial" w:hAnsi="Arial" w:cs="Arial"/>
                <w:b/>
                <w:bCs/>
                <w:sz w:val="21"/>
                <w:szCs w:val="21"/>
              </w:rPr>
              <w:t>Three</w:t>
            </w:r>
            <w:r>
              <w:rPr>
                <w:rFonts w:ascii="Arial" w:hAnsi="Arial" w:cs="Arial"/>
                <w:b/>
                <w:bCs/>
                <w:sz w:val="21"/>
                <w:szCs w:val="21"/>
              </w:rPr>
              <w:t xml:space="preserve"> in 2023</w:t>
            </w:r>
          </w:p>
          <w:p w14:paraId="242AEF09" w14:textId="353531B6" w:rsidR="00792435" w:rsidRPr="00B5554B" w:rsidRDefault="00792435" w:rsidP="00B5554B">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w:t>
            </w:r>
            <w:r w:rsidR="000D30AA">
              <w:rPr>
                <w:rFonts w:ascii="Arial" w:hAnsi="Arial" w:cs="Arial"/>
                <w:b/>
                <w:bCs/>
                <w:sz w:val="21"/>
                <w:szCs w:val="21"/>
              </w:rPr>
              <w:t>69</w:t>
            </w:r>
            <w:r w:rsidRPr="005F14BE">
              <w:rPr>
                <w:rFonts w:ascii="Arial" w:hAnsi="Arial" w:cs="Arial"/>
                <w:b/>
                <w:bCs/>
                <w:sz w:val="21"/>
                <w:szCs w:val="21"/>
              </w:rPr>
              <w:t xml:space="preserve"> Urban Areas = </w:t>
            </w:r>
            <w:r w:rsidR="00900127" w:rsidRPr="00900127">
              <w:rPr>
                <w:rFonts w:ascii="Arial" w:hAnsi="Arial" w:cs="Arial"/>
                <w:b/>
                <w:bCs/>
                <w:sz w:val="21"/>
                <w:szCs w:val="21"/>
              </w:rPr>
              <w:t>$</w:t>
            </w:r>
            <w:r w:rsidR="000D30AA">
              <w:rPr>
                <w:rFonts w:ascii="Arial" w:hAnsi="Arial" w:cs="Arial"/>
                <w:b/>
                <w:bCs/>
                <w:sz w:val="21"/>
                <w:szCs w:val="21"/>
              </w:rPr>
              <w:t>1,547</w:t>
            </w:r>
          </w:p>
        </w:tc>
      </w:tr>
      <w:tr w:rsidR="005F14BE" w:rsidRPr="005F14BE" w14:paraId="36EB486D" w14:textId="77777777" w:rsidTr="006E189E">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117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378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16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6E189E">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70" w:type="dxa"/>
            <w:tcBorders>
              <w:right w:val="single" w:sz="4" w:space="0" w:color="auto"/>
            </w:tcBorders>
            <w:vAlign w:val="center"/>
          </w:tcPr>
          <w:p w14:paraId="75591A96" w14:textId="0E93FEF8"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c>
          <w:tcPr>
            <w:tcW w:w="1080"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2700"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61" w:type="dxa"/>
            <w:vAlign w:val="center"/>
          </w:tcPr>
          <w:p w14:paraId="5DF5FABC" w14:textId="4314534C"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6034DE" w:rsidRPr="005F14BE">
              <w:rPr>
                <w:rFonts w:ascii="Arial" w:hAnsi="Arial" w:cs="Arial"/>
                <w:b/>
                <w:sz w:val="20"/>
                <w:szCs w:val="20"/>
              </w:rPr>
              <w:t>Rate</w:t>
            </w:r>
          </w:p>
        </w:tc>
      </w:tr>
      <w:tr w:rsidR="000D30AA" w:rsidRPr="005F14BE" w14:paraId="4E0E65C3" w14:textId="77777777" w:rsidTr="006E189E">
        <w:trPr>
          <w:trHeight w:val="290"/>
          <w:jc w:val="center"/>
        </w:trPr>
        <w:tc>
          <w:tcPr>
            <w:tcW w:w="1079" w:type="dxa"/>
            <w:vAlign w:val="center"/>
          </w:tcPr>
          <w:p w14:paraId="75542B19"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3151" w:type="dxa"/>
          </w:tcPr>
          <w:p w14:paraId="390667A7" w14:textId="2F66EC92" w:rsidR="000D30AA" w:rsidRPr="00E469EC" w:rsidRDefault="000D30AA" w:rsidP="000D30AA">
            <w:pPr>
              <w:rPr>
                <w:rFonts w:ascii="Arial" w:hAnsi="Arial" w:cs="Arial"/>
                <w:sz w:val="22"/>
                <w:szCs w:val="22"/>
              </w:rPr>
            </w:pPr>
            <w:r w:rsidRPr="000D30AA">
              <w:rPr>
                <w:rFonts w:ascii="Arial" w:hAnsi="Arial" w:cs="Arial"/>
                <w:sz w:val="22"/>
                <w:szCs w:val="22"/>
              </w:rPr>
              <w:t>New York (Manhattan) NY</w:t>
            </w:r>
          </w:p>
        </w:tc>
        <w:tc>
          <w:tcPr>
            <w:tcW w:w="1170" w:type="dxa"/>
            <w:tcBorders>
              <w:right w:val="single" w:sz="4" w:space="0" w:color="auto"/>
            </w:tcBorders>
          </w:tcPr>
          <w:p w14:paraId="45C33807" w14:textId="0FB930F4" w:rsidR="000D30AA" w:rsidRPr="00E469EC" w:rsidRDefault="000D30AA" w:rsidP="000D30AA">
            <w:pPr>
              <w:rPr>
                <w:rFonts w:ascii="Arial" w:hAnsi="Arial" w:cs="Arial"/>
                <w:sz w:val="22"/>
                <w:szCs w:val="22"/>
              </w:rPr>
            </w:pPr>
            <w:r w:rsidRPr="000D30AA">
              <w:rPr>
                <w:rFonts w:ascii="Arial" w:hAnsi="Arial" w:cs="Arial"/>
                <w:sz w:val="22"/>
                <w:szCs w:val="22"/>
              </w:rPr>
              <w:t xml:space="preserve"> $5,743 </w:t>
            </w:r>
          </w:p>
        </w:tc>
        <w:tc>
          <w:tcPr>
            <w:tcW w:w="1080" w:type="dxa"/>
            <w:tcBorders>
              <w:left w:val="single" w:sz="4" w:space="0" w:color="auto"/>
            </w:tcBorders>
            <w:vAlign w:val="center"/>
          </w:tcPr>
          <w:p w14:paraId="6D492D85"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1</w:t>
            </w:r>
          </w:p>
        </w:tc>
        <w:tc>
          <w:tcPr>
            <w:tcW w:w="2700" w:type="dxa"/>
          </w:tcPr>
          <w:p w14:paraId="2B644460" w14:textId="2580AB90" w:rsidR="000D30AA" w:rsidRPr="00E469EC" w:rsidRDefault="000D30AA" w:rsidP="000D30AA">
            <w:pPr>
              <w:rPr>
                <w:rFonts w:ascii="Arial" w:hAnsi="Arial" w:cs="Arial"/>
                <w:sz w:val="22"/>
                <w:szCs w:val="22"/>
              </w:rPr>
            </w:pPr>
            <w:r w:rsidRPr="000D30AA">
              <w:rPr>
                <w:rFonts w:ascii="Arial" w:hAnsi="Arial" w:cs="Arial"/>
                <w:sz w:val="22"/>
                <w:szCs w:val="22"/>
              </w:rPr>
              <w:t>Ponca City OK</w:t>
            </w:r>
          </w:p>
        </w:tc>
        <w:tc>
          <w:tcPr>
            <w:tcW w:w="1161" w:type="dxa"/>
          </w:tcPr>
          <w:p w14:paraId="409FD07F" w14:textId="30CC90A4" w:rsidR="000D30AA" w:rsidRPr="00E469EC" w:rsidRDefault="000D30AA" w:rsidP="000D30AA">
            <w:pPr>
              <w:rPr>
                <w:rFonts w:ascii="Arial" w:hAnsi="Arial" w:cs="Arial"/>
                <w:sz w:val="22"/>
                <w:szCs w:val="22"/>
              </w:rPr>
            </w:pPr>
            <w:r w:rsidRPr="000D30AA">
              <w:rPr>
                <w:rFonts w:ascii="Arial" w:hAnsi="Arial" w:cs="Arial"/>
                <w:sz w:val="22"/>
                <w:szCs w:val="22"/>
              </w:rPr>
              <w:t xml:space="preserve"> $609 </w:t>
            </w:r>
          </w:p>
        </w:tc>
      </w:tr>
      <w:tr w:rsidR="000D30AA" w:rsidRPr="005F14BE" w14:paraId="759CE2A6" w14:textId="77777777" w:rsidTr="006E189E">
        <w:trPr>
          <w:trHeight w:val="290"/>
          <w:jc w:val="center"/>
        </w:trPr>
        <w:tc>
          <w:tcPr>
            <w:tcW w:w="1079" w:type="dxa"/>
            <w:vAlign w:val="center"/>
          </w:tcPr>
          <w:p w14:paraId="1962CA93"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3151" w:type="dxa"/>
          </w:tcPr>
          <w:p w14:paraId="7E022FFB" w14:textId="6470DE8F" w:rsidR="000D30AA" w:rsidRPr="00E469EC" w:rsidRDefault="000D30AA" w:rsidP="000D30AA">
            <w:pPr>
              <w:rPr>
                <w:rFonts w:ascii="Arial" w:hAnsi="Arial" w:cs="Arial"/>
                <w:sz w:val="22"/>
                <w:szCs w:val="22"/>
              </w:rPr>
            </w:pPr>
            <w:r w:rsidRPr="000D30AA">
              <w:rPr>
                <w:rFonts w:ascii="Arial" w:hAnsi="Arial" w:cs="Arial"/>
                <w:sz w:val="22"/>
                <w:szCs w:val="22"/>
              </w:rPr>
              <w:t>Boston MA</w:t>
            </w:r>
          </w:p>
        </w:tc>
        <w:tc>
          <w:tcPr>
            <w:tcW w:w="1170" w:type="dxa"/>
            <w:tcBorders>
              <w:right w:val="single" w:sz="4" w:space="0" w:color="auto"/>
            </w:tcBorders>
          </w:tcPr>
          <w:p w14:paraId="34F7B46F" w14:textId="2E1F067A" w:rsidR="000D30AA" w:rsidRPr="00E469EC" w:rsidRDefault="000D30AA" w:rsidP="000D30AA">
            <w:pPr>
              <w:rPr>
                <w:rFonts w:ascii="Arial" w:hAnsi="Arial" w:cs="Arial"/>
                <w:sz w:val="22"/>
                <w:szCs w:val="22"/>
              </w:rPr>
            </w:pPr>
            <w:r w:rsidRPr="000D30AA">
              <w:rPr>
                <w:rFonts w:ascii="Arial" w:hAnsi="Arial" w:cs="Arial"/>
                <w:sz w:val="22"/>
                <w:szCs w:val="22"/>
              </w:rPr>
              <w:t xml:space="preserve"> $4,216 </w:t>
            </w:r>
          </w:p>
        </w:tc>
        <w:tc>
          <w:tcPr>
            <w:tcW w:w="1080" w:type="dxa"/>
            <w:tcBorders>
              <w:left w:val="single" w:sz="4" w:space="0" w:color="auto"/>
            </w:tcBorders>
            <w:vAlign w:val="center"/>
          </w:tcPr>
          <w:p w14:paraId="1DD1D0BB"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2</w:t>
            </w:r>
          </w:p>
        </w:tc>
        <w:tc>
          <w:tcPr>
            <w:tcW w:w="2700" w:type="dxa"/>
          </w:tcPr>
          <w:p w14:paraId="15415793" w14:textId="12BEA170" w:rsidR="000D30AA" w:rsidRPr="00E469EC" w:rsidRDefault="000D30AA" w:rsidP="000D30AA">
            <w:pPr>
              <w:rPr>
                <w:rFonts w:ascii="Arial" w:hAnsi="Arial" w:cs="Arial"/>
                <w:sz w:val="22"/>
                <w:szCs w:val="22"/>
              </w:rPr>
            </w:pPr>
            <w:r w:rsidRPr="000D30AA">
              <w:rPr>
                <w:rFonts w:ascii="Arial" w:hAnsi="Arial" w:cs="Arial"/>
                <w:sz w:val="22"/>
                <w:szCs w:val="22"/>
              </w:rPr>
              <w:t>Pittsburg KS</w:t>
            </w:r>
          </w:p>
        </w:tc>
        <w:tc>
          <w:tcPr>
            <w:tcW w:w="1161" w:type="dxa"/>
          </w:tcPr>
          <w:p w14:paraId="06C95A61" w14:textId="48BFF25C" w:rsidR="000D30AA" w:rsidRPr="00E469EC" w:rsidRDefault="000D30AA" w:rsidP="000D30AA">
            <w:pPr>
              <w:rPr>
                <w:rFonts w:ascii="Arial" w:hAnsi="Arial" w:cs="Arial"/>
                <w:sz w:val="22"/>
                <w:szCs w:val="22"/>
              </w:rPr>
            </w:pPr>
            <w:r w:rsidRPr="000D30AA">
              <w:rPr>
                <w:rFonts w:ascii="Arial" w:hAnsi="Arial" w:cs="Arial"/>
                <w:sz w:val="22"/>
                <w:szCs w:val="22"/>
              </w:rPr>
              <w:t xml:space="preserve"> $720 </w:t>
            </w:r>
          </w:p>
        </w:tc>
      </w:tr>
      <w:tr w:rsidR="000D30AA" w:rsidRPr="005F14BE" w14:paraId="19CB2799" w14:textId="77777777" w:rsidTr="006E189E">
        <w:trPr>
          <w:trHeight w:val="290"/>
          <w:jc w:val="center"/>
        </w:trPr>
        <w:tc>
          <w:tcPr>
            <w:tcW w:w="1079" w:type="dxa"/>
            <w:vAlign w:val="center"/>
          </w:tcPr>
          <w:p w14:paraId="1EAFE8FA"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3151" w:type="dxa"/>
          </w:tcPr>
          <w:p w14:paraId="5D897D3C" w14:textId="60EC41B3" w:rsidR="000D30AA" w:rsidRPr="00E469EC" w:rsidRDefault="000D30AA" w:rsidP="000D30AA">
            <w:pPr>
              <w:rPr>
                <w:rFonts w:ascii="Arial" w:hAnsi="Arial" w:cs="Arial"/>
                <w:sz w:val="22"/>
                <w:szCs w:val="22"/>
              </w:rPr>
            </w:pPr>
            <w:r w:rsidRPr="000D30AA">
              <w:rPr>
                <w:rFonts w:ascii="Arial" w:hAnsi="Arial" w:cs="Arial"/>
                <w:sz w:val="22"/>
                <w:szCs w:val="22"/>
              </w:rPr>
              <w:t>Honolulu HI</w:t>
            </w:r>
          </w:p>
        </w:tc>
        <w:tc>
          <w:tcPr>
            <w:tcW w:w="1170" w:type="dxa"/>
            <w:tcBorders>
              <w:right w:val="single" w:sz="4" w:space="0" w:color="auto"/>
            </w:tcBorders>
          </w:tcPr>
          <w:p w14:paraId="7E964C65" w14:textId="2813564A" w:rsidR="000D30AA" w:rsidRPr="00E469EC" w:rsidRDefault="000D30AA" w:rsidP="000D30AA">
            <w:pPr>
              <w:rPr>
                <w:rFonts w:ascii="Arial" w:hAnsi="Arial" w:cs="Arial"/>
                <w:sz w:val="22"/>
                <w:szCs w:val="22"/>
              </w:rPr>
            </w:pPr>
            <w:r w:rsidRPr="000D30AA">
              <w:rPr>
                <w:rFonts w:ascii="Arial" w:hAnsi="Arial" w:cs="Arial"/>
                <w:sz w:val="22"/>
                <w:szCs w:val="22"/>
              </w:rPr>
              <w:t xml:space="preserve"> $4,153 </w:t>
            </w:r>
          </w:p>
        </w:tc>
        <w:tc>
          <w:tcPr>
            <w:tcW w:w="1080" w:type="dxa"/>
            <w:tcBorders>
              <w:left w:val="single" w:sz="4" w:space="0" w:color="auto"/>
            </w:tcBorders>
            <w:vAlign w:val="center"/>
          </w:tcPr>
          <w:p w14:paraId="66FDCA95"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3</w:t>
            </w:r>
          </w:p>
        </w:tc>
        <w:tc>
          <w:tcPr>
            <w:tcW w:w="2700" w:type="dxa"/>
            <w:shd w:val="clear" w:color="auto" w:fill="auto"/>
          </w:tcPr>
          <w:p w14:paraId="315194C4" w14:textId="689DD339" w:rsidR="000D30AA" w:rsidRPr="00E469EC" w:rsidRDefault="000D30AA" w:rsidP="000D30AA">
            <w:pPr>
              <w:rPr>
                <w:rFonts w:ascii="Arial" w:hAnsi="Arial" w:cs="Arial"/>
                <w:sz w:val="22"/>
                <w:szCs w:val="22"/>
              </w:rPr>
            </w:pPr>
            <w:r w:rsidRPr="000D30AA">
              <w:rPr>
                <w:rFonts w:ascii="Arial" w:hAnsi="Arial" w:cs="Arial"/>
                <w:sz w:val="22"/>
                <w:szCs w:val="22"/>
              </w:rPr>
              <w:t>Decatur IL</w:t>
            </w:r>
          </w:p>
        </w:tc>
        <w:tc>
          <w:tcPr>
            <w:tcW w:w="1161" w:type="dxa"/>
          </w:tcPr>
          <w:p w14:paraId="21C4E67E" w14:textId="499D1D4A" w:rsidR="000D30AA" w:rsidRPr="00E469EC" w:rsidRDefault="000D30AA" w:rsidP="000D30AA">
            <w:pPr>
              <w:rPr>
                <w:rFonts w:ascii="Arial" w:hAnsi="Arial" w:cs="Arial"/>
                <w:sz w:val="22"/>
                <w:szCs w:val="22"/>
              </w:rPr>
            </w:pPr>
            <w:r w:rsidRPr="000D30AA">
              <w:rPr>
                <w:rFonts w:ascii="Arial" w:hAnsi="Arial" w:cs="Arial"/>
                <w:sz w:val="22"/>
                <w:szCs w:val="22"/>
              </w:rPr>
              <w:t xml:space="preserve"> $750 </w:t>
            </w:r>
          </w:p>
        </w:tc>
      </w:tr>
      <w:tr w:rsidR="000D30AA" w:rsidRPr="005F14BE" w14:paraId="0907FF33" w14:textId="77777777" w:rsidTr="006E189E">
        <w:trPr>
          <w:trHeight w:val="290"/>
          <w:jc w:val="center"/>
        </w:trPr>
        <w:tc>
          <w:tcPr>
            <w:tcW w:w="1079" w:type="dxa"/>
            <w:vAlign w:val="center"/>
          </w:tcPr>
          <w:p w14:paraId="21BAD86C"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3151" w:type="dxa"/>
          </w:tcPr>
          <w:p w14:paraId="180D77C9" w14:textId="60FA770D" w:rsidR="000D30AA" w:rsidRPr="00E469EC" w:rsidRDefault="000D30AA" w:rsidP="000D30AA">
            <w:pPr>
              <w:rPr>
                <w:rFonts w:ascii="Arial" w:hAnsi="Arial" w:cs="Arial"/>
                <w:sz w:val="22"/>
                <w:szCs w:val="22"/>
              </w:rPr>
            </w:pPr>
            <w:r w:rsidRPr="000D30AA">
              <w:rPr>
                <w:rFonts w:ascii="Arial" w:hAnsi="Arial" w:cs="Arial"/>
                <w:sz w:val="22"/>
                <w:szCs w:val="22"/>
              </w:rPr>
              <w:t>New York (Brooklyn) NY</w:t>
            </w:r>
          </w:p>
        </w:tc>
        <w:tc>
          <w:tcPr>
            <w:tcW w:w="1170" w:type="dxa"/>
            <w:tcBorders>
              <w:right w:val="single" w:sz="4" w:space="0" w:color="auto"/>
            </w:tcBorders>
          </w:tcPr>
          <w:p w14:paraId="57B9179C" w14:textId="66051973" w:rsidR="000D30AA" w:rsidRPr="00E469EC" w:rsidRDefault="000D30AA" w:rsidP="000D30AA">
            <w:pPr>
              <w:rPr>
                <w:rFonts w:ascii="Arial" w:hAnsi="Arial" w:cs="Arial"/>
                <w:sz w:val="22"/>
                <w:szCs w:val="22"/>
              </w:rPr>
            </w:pPr>
            <w:r w:rsidRPr="000D30AA">
              <w:rPr>
                <w:rFonts w:ascii="Arial" w:hAnsi="Arial" w:cs="Arial"/>
                <w:sz w:val="22"/>
                <w:szCs w:val="22"/>
              </w:rPr>
              <w:t xml:space="preserve"> $3,953 </w:t>
            </w:r>
          </w:p>
        </w:tc>
        <w:tc>
          <w:tcPr>
            <w:tcW w:w="1080" w:type="dxa"/>
            <w:tcBorders>
              <w:left w:val="single" w:sz="4" w:space="0" w:color="auto"/>
            </w:tcBorders>
            <w:vAlign w:val="center"/>
          </w:tcPr>
          <w:p w14:paraId="72CBA159" w14:textId="77777777" w:rsidR="000D30AA" w:rsidRPr="00E469EC" w:rsidRDefault="000D30AA" w:rsidP="000D30AA">
            <w:pPr>
              <w:autoSpaceDE w:val="0"/>
              <w:autoSpaceDN w:val="0"/>
              <w:adjustRightInd w:val="0"/>
              <w:jc w:val="center"/>
              <w:rPr>
                <w:rFonts w:ascii="Arial" w:hAnsi="Arial" w:cs="Arial"/>
                <w:sz w:val="22"/>
                <w:szCs w:val="22"/>
              </w:rPr>
            </w:pPr>
            <w:r w:rsidRPr="00E469EC">
              <w:rPr>
                <w:rFonts w:ascii="Arial" w:hAnsi="Arial" w:cs="Arial"/>
                <w:sz w:val="22"/>
                <w:szCs w:val="22"/>
              </w:rPr>
              <w:t>4</w:t>
            </w:r>
          </w:p>
        </w:tc>
        <w:tc>
          <w:tcPr>
            <w:tcW w:w="2700" w:type="dxa"/>
            <w:shd w:val="clear" w:color="auto" w:fill="auto"/>
          </w:tcPr>
          <w:p w14:paraId="08F9BFD5" w14:textId="34CCC765" w:rsidR="000D30AA" w:rsidRPr="00E469EC" w:rsidRDefault="000D30AA" w:rsidP="000D30AA">
            <w:pPr>
              <w:rPr>
                <w:rFonts w:ascii="Arial" w:hAnsi="Arial" w:cs="Arial"/>
                <w:sz w:val="22"/>
                <w:szCs w:val="22"/>
              </w:rPr>
            </w:pPr>
            <w:r w:rsidRPr="000D30AA">
              <w:rPr>
                <w:rFonts w:ascii="Arial" w:hAnsi="Arial" w:cs="Arial"/>
                <w:sz w:val="22"/>
                <w:szCs w:val="22"/>
              </w:rPr>
              <w:t>Florence AL</w:t>
            </w:r>
          </w:p>
        </w:tc>
        <w:tc>
          <w:tcPr>
            <w:tcW w:w="1161" w:type="dxa"/>
          </w:tcPr>
          <w:p w14:paraId="70410274" w14:textId="6D7648EE" w:rsidR="000D30AA" w:rsidRPr="00E469EC" w:rsidRDefault="000D30AA" w:rsidP="000D30AA">
            <w:pPr>
              <w:rPr>
                <w:rFonts w:ascii="Arial" w:hAnsi="Arial" w:cs="Arial"/>
                <w:sz w:val="22"/>
                <w:szCs w:val="22"/>
              </w:rPr>
            </w:pPr>
            <w:r w:rsidRPr="000D30AA">
              <w:rPr>
                <w:rFonts w:ascii="Arial" w:hAnsi="Arial" w:cs="Arial"/>
                <w:sz w:val="22"/>
                <w:szCs w:val="22"/>
              </w:rPr>
              <w:t xml:space="preserve"> $753 </w:t>
            </w:r>
          </w:p>
        </w:tc>
      </w:tr>
      <w:tr w:rsidR="000D30AA" w:rsidRPr="00F36169" w14:paraId="43B165D9" w14:textId="77777777" w:rsidTr="006E189E">
        <w:trPr>
          <w:trHeight w:val="290"/>
          <w:jc w:val="center"/>
        </w:trPr>
        <w:tc>
          <w:tcPr>
            <w:tcW w:w="1079" w:type="dxa"/>
            <w:vAlign w:val="center"/>
          </w:tcPr>
          <w:p w14:paraId="12D6001A" w14:textId="77777777" w:rsidR="000D30AA" w:rsidRPr="00E469EC" w:rsidRDefault="000D30AA" w:rsidP="000D30AA">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3151" w:type="dxa"/>
          </w:tcPr>
          <w:p w14:paraId="36CE9E3E" w14:textId="7BD973A0" w:rsidR="000D30AA" w:rsidRPr="00E469EC" w:rsidRDefault="000D30AA" w:rsidP="000D30AA">
            <w:pPr>
              <w:rPr>
                <w:rFonts w:ascii="Arial" w:hAnsi="Arial" w:cs="Arial"/>
                <w:sz w:val="22"/>
                <w:szCs w:val="22"/>
              </w:rPr>
            </w:pPr>
            <w:r w:rsidRPr="000D30AA">
              <w:rPr>
                <w:rFonts w:ascii="Arial" w:hAnsi="Arial" w:cs="Arial"/>
                <w:sz w:val="22"/>
                <w:szCs w:val="22"/>
              </w:rPr>
              <w:t>San Francisco CA</w:t>
            </w:r>
          </w:p>
        </w:tc>
        <w:tc>
          <w:tcPr>
            <w:tcW w:w="1170" w:type="dxa"/>
            <w:tcBorders>
              <w:right w:val="single" w:sz="4" w:space="0" w:color="auto"/>
            </w:tcBorders>
          </w:tcPr>
          <w:p w14:paraId="2F997E3A" w14:textId="72F026AF" w:rsidR="000D30AA" w:rsidRPr="00E469EC" w:rsidRDefault="000D30AA" w:rsidP="000D30AA">
            <w:pPr>
              <w:rPr>
                <w:rFonts w:ascii="Arial" w:hAnsi="Arial" w:cs="Arial"/>
                <w:sz w:val="22"/>
                <w:szCs w:val="22"/>
              </w:rPr>
            </w:pPr>
            <w:r w:rsidRPr="000D30AA">
              <w:rPr>
                <w:rFonts w:ascii="Arial" w:hAnsi="Arial" w:cs="Arial"/>
                <w:sz w:val="22"/>
                <w:szCs w:val="22"/>
              </w:rPr>
              <w:t xml:space="preserve"> $3,862 </w:t>
            </w:r>
          </w:p>
        </w:tc>
        <w:tc>
          <w:tcPr>
            <w:tcW w:w="1080" w:type="dxa"/>
            <w:tcBorders>
              <w:left w:val="single" w:sz="4" w:space="0" w:color="auto"/>
            </w:tcBorders>
          </w:tcPr>
          <w:p w14:paraId="2E8C3869" w14:textId="77777777" w:rsidR="000D30AA" w:rsidRPr="00E469EC" w:rsidRDefault="000D30AA" w:rsidP="000D30AA">
            <w:pPr>
              <w:autoSpaceDE w:val="0"/>
              <w:autoSpaceDN w:val="0"/>
              <w:adjustRightInd w:val="0"/>
              <w:jc w:val="center"/>
              <w:rPr>
                <w:rFonts w:ascii="Arial" w:hAnsi="Arial" w:cs="Arial"/>
                <w:color w:val="000000"/>
                <w:sz w:val="22"/>
                <w:szCs w:val="22"/>
              </w:rPr>
            </w:pPr>
            <w:r w:rsidRPr="00E469EC">
              <w:rPr>
                <w:rFonts w:ascii="Arial" w:hAnsi="Arial" w:cs="Arial"/>
                <w:color w:val="000000"/>
                <w:sz w:val="22"/>
                <w:szCs w:val="22"/>
              </w:rPr>
              <w:t>5</w:t>
            </w:r>
          </w:p>
        </w:tc>
        <w:tc>
          <w:tcPr>
            <w:tcW w:w="2700" w:type="dxa"/>
            <w:shd w:val="clear" w:color="auto" w:fill="auto"/>
          </w:tcPr>
          <w:p w14:paraId="545CD69B" w14:textId="35D1DBD3" w:rsidR="000D30AA" w:rsidRPr="00E469EC" w:rsidRDefault="000D30AA" w:rsidP="000D30AA">
            <w:pPr>
              <w:rPr>
                <w:rFonts w:ascii="Arial" w:hAnsi="Arial" w:cs="Arial"/>
                <w:sz w:val="22"/>
                <w:szCs w:val="22"/>
              </w:rPr>
            </w:pPr>
            <w:r w:rsidRPr="000D30AA">
              <w:rPr>
                <w:rFonts w:ascii="Arial" w:hAnsi="Arial" w:cs="Arial"/>
                <w:sz w:val="22"/>
                <w:szCs w:val="22"/>
              </w:rPr>
              <w:t>Sumter SC</w:t>
            </w:r>
          </w:p>
        </w:tc>
        <w:tc>
          <w:tcPr>
            <w:tcW w:w="1161" w:type="dxa"/>
          </w:tcPr>
          <w:p w14:paraId="08A1D692" w14:textId="2F423619" w:rsidR="000D30AA" w:rsidRPr="00E469EC" w:rsidRDefault="000D30AA" w:rsidP="000D30AA">
            <w:pPr>
              <w:rPr>
                <w:rFonts w:ascii="Arial" w:hAnsi="Arial" w:cs="Arial"/>
                <w:sz w:val="22"/>
                <w:szCs w:val="22"/>
              </w:rPr>
            </w:pPr>
            <w:r w:rsidRPr="000D30AA">
              <w:rPr>
                <w:rFonts w:ascii="Arial" w:hAnsi="Arial" w:cs="Arial"/>
                <w:sz w:val="22"/>
                <w:szCs w:val="22"/>
              </w:rPr>
              <w:t xml:space="preserve"> $775 </w:t>
            </w:r>
          </w:p>
        </w:tc>
      </w:tr>
    </w:tbl>
    <w:p w14:paraId="079D0243" w14:textId="77777777" w:rsidR="00FA4BE9" w:rsidRPr="005F14BE" w:rsidRDefault="00FA4BE9">
      <w:pPr>
        <w:rPr>
          <w:rFonts w:ascii="Arial" w:hAnsi="Arial" w:cs="Arial"/>
          <w:sz w:val="20"/>
        </w:rPr>
      </w:pPr>
    </w:p>
    <w:p w14:paraId="2D6C824F" w14:textId="6BFDDF50"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996320">
        <w:rPr>
          <w:rFonts w:ascii="Arial" w:hAnsi="Arial" w:cs="Arial"/>
          <w:kern w:val="20"/>
          <w:sz w:val="21"/>
          <w:szCs w:val="21"/>
        </w:rPr>
        <w:t>90</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w:t>
      </w:r>
      <w:r w:rsidR="00996320">
        <w:rPr>
          <w:rFonts w:ascii="Arial" w:hAnsi="Arial" w:cs="Arial"/>
          <w:kern w:val="20"/>
          <w:sz w:val="21"/>
          <w:szCs w:val="21"/>
        </w:rPr>
        <w:t>80</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w:t>
      </w:r>
      <w:r w:rsidR="00996320">
        <w:rPr>
          <w:rFonts w:ascii="Arial" w:hAnsi="Arial" w:cs="Arial"/>
          <w:kern w:val="20"/>
          <w:sz w:val="21"/>
          <w:szCs w:val="21"/>
        </w:rPr>
        <w:t>300</w:t>
      </w:r>
      <w:r w:rsidRPr="005F14BE">
        <w:rPr>
          <w:rFonts w:ascii="Arial" w:hAnsi="Arial" w:cs="Arial"/>
          <w:kern w:val="20"/>
          <w:sz w:val="21"/>
          <w:szCs w:val="21"/>
        </w:rPr>
        <w:t xml:space="preserve">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2"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Cost of Living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982ED1">
      <w:footerReference w:type="default" r:id="rId13"/>
      <w:headerReference w:type="first" r:id="rId14"/>
      <w:footerReference w:type="first" r:id="rId15"/>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223B" w14:textId="77777777" w:rsidR="005D38C6" w:rsidRDefault="005D38C6" w:rsidP="007A6F7E">
      <w:r>
        <w:separator/>
      </w:r>
    </w:p>
  </w:endnote>
  <w:endnote w:type="continuationSeparator" w:id="0">
    <w:p w14:paraId="2547CDB3" w14:textId="77777777" w:rsidR="005D38C6" w:rsidRDefault="005D38C6" w:rsidP="007A6F7E">
      <w:r>
        <w:continuationSeparator/>
      </w:r>
    </w:p>
  </w:endnote>
  <w:endnote w:type="continuationNotice" w:id="1">
    <w:p w14:paraId="13ED28F3" w14:textId="77777777" w:rsidR="005D38C6" w:rsidRDefault="005D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33CE" w14:textId="77777777" w:rsidR="005D38C6" w:rsidRDefault="005D38C6" w:rsidP="007A6F7E">
      <w:r>
        <w:separator/>
      </w:r>
    </w:p>
  </w:footnote>
  <w:footnote w:type="continuationSeparator" w:id="0">
    <w:p w14:paraId="0E4156EB" w14:textId="77777777" w:rsidR="005D38C6" w:rsidRDefault="005D38C6" w:rsidP="007A6F7E">
      <w:r>
        <w:continuationSeparator/>
      </w:r>
    </w:p>
  </w:footnote>
  <w:footnote w:type="continuationNotice" w:id="1">
    <w:p w14:paraId="3124529B" w14:textId="77777777" w:rsidR="005D38C6" w:rsidRDefault="005D3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EC79" w14:textId="699124BB"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qgUApXSUIywAAAA="/>
  </w:docVars>
  <w:rsids>
    <w:rsidRoot w:val="008A3F4E"/>
    <w:rsid w:val="000014D4"/>
    <w:rsid w:val="00002DEA"/>
    <w:rsid w:val="0000329C"/>
    <w:rsid w:val="00003AAC"/>
    <w:rsid w:val="00005C39"/>
    <w:rsid w:val="000077BD"/>
    <w:rsid w:val="0001096D"/>
    <w:rsid w:val="00011B7B"/>
    <w:rsid w:val="000143F5"/>
    <w:rsid w:val="00021846"/>
    <w:rsid w:val="00023143"/>
    <w:rsid w:val="000268FF"/>
    <w:rsid w:val="00027F2C"/>
    <w:rsid w:val="00031D05"/>
    <w:rsid w:val="000334E8"/>
    <w:rsid w:val="0003432C"/>
    <w:rsid w:val="00036631"/>
    <w:rsid w:val="00037677"/>
    <w:rsid w:val="00037D12"/>
    <w:rsid w:val="00037EA1"/>
    <w:rsid w:val="00040209"/>
    <w:rsid w:val="0004197A"/>
    <w:rsid w:val="00042A46"/>
    <w:rsid w:val="000452C0"/>
    <w:rsid w:val="000461CE"/>
    <w:rsid w:val="00047AFD"/>
    <w:rsid w:val="000509C3"/>
    <w:rsid w:val="00054BB6"/>
    <w:rsid w:val="0005624F"/>
    <w:rsid w:val="0005632C"/>
    <w:rsid w:val="00064AF9"/>
    <w:rsid w:val="00065F00"/>
    <w:rsid w:val="00067259"/>
    <w:rsid w:val="00067AF8"/>
    <w:rsid w:val="00072EAB"/>
    <w:rsid w:val="0007587E"/>
    <w:rsid w:val="00076449"/>
    <w:rsid w:val="00080804"/>
    <w:rsid w:val="00081387"/>
    <w:rsid w:val="000819A1"/>
    <w:rsid w:val="000824C2"/>
    <w:rsid w:val="00082CA4"/>
    <w:rsid w:val="0008740A"/>
    <w:rsid w:val="000976DD"/>
    <w:rsid w:val="000A17AC"/>
    <w:rsid w:val="000A63CB"/>
    <w:rsid w:val="000A70C0"/>
    <w:rsid w:val="000B0167"/>
    <w:rsid w:val="000B0C9A"/>
    <w:rsid w:val="000B5C0E"/>
    <w:rsid w:val="000B605C"/>
    <w:rsid w:val="000B7724"/>
    <w:rsid w:val="000C474E"/>
    <w:rsid w:val="000C4A1A"/>
    <w:rsid w:val="000C4C69"/>
    <w:rsid w:val="000C5ACA"/>
    <w:rsid w:val="000C7CF6"/>
    <w:rsid w:val="000D06B9"/>
    <w:rsid w:val="000D0E49"/>
    <w:rsid w:val="000D30AA"/>
    <w:rsid w:val="000D4B5F"/>
    <w:rsid w:val="000E4617"/>
    <w:rsid w:val="000E6517"/>
    <w:rsid w:val="000F168D"/>
    <w:rsid w:val="000F49D1"/>
    <w:rsid w:val="000F4C95"/>
    <w:rsid w:val="000F5E78"/>
    <w:rsid w:val="0010309F"/>
    <w:rsid w:val="00113913"/>
    <w:rsid w:val="00113BBB"/>
    <w:rsid w:val="00115462"/>
    <w:rsid w:val="00115DAC"/>
    <w:rsid w:val="00123F38"/>
    <w:rsid w:val="0012555F"/>
    <w:rsid w:val="0013348A"/>
    <w:rsid w:val="00137AF8"/>
    <w:rsid w:val="0014378D"/>
    <w:rsid w:val="00144568"/>
    <w:rsid w:val="001448BA"/>
    <w:rsid w:val="00144E81"/>
    <w:rsid w:val="00150C83"/>
    <w:rsid w:val="0015702A"/>
    <w:rsid w:val="0016145B"/>
    <w:rsid w:val="001622A6"/>
    <w:rsid w:val="00165AD7"/>
    <w:rsid w:val="00166DC3"/>
    <w:rsid w:val="00170737"/>
    <w:rsid w:val="0017178F"/>
    <w:rsid w:val="00180960"/>
    <w:rsid w:val="001814C7"/>
    <w:rsid w:val="00184CFD"/>
    <w:rsid w:val="001909FB"/>
    <w:rsid w:val="0019109B"/>
    <w:rsid w:val="00192AAC"/>
    <w:rsid w:val="001A003F"/>
    <w:rsid w:val="001A1863"/>
    <w:rsid w:val="001A5B92"/>
    <w:rsid w:val="001A6010"/>
    <w:rsid w:val="001B2EB5"/>
    <w:rsid w:val="001B62FC"/>
    <w:rsid w:val="001C379D"/>
    <w:rsid w:val="001C3EFC"/>
    <w:rsid w:val="001C746D"/>
    <w:rsid w:val="001C7D4A"/>
    <w:rsid w:val="001D0A31"/>
    <w:rsid w:val="001D2BC2"/>
    <w:rsid w:val="001D305B"/>
    <w:rsid w:val="001D683B"/>
    <w:rsid w:val="001E224A"/>
    <w:rsid w:val="001E4CEA"/>
    <w:rsid w:val="001E6349"/>
    <w:rsid w:val="001F42BC"/>
    <w:rsid w:val="001F7FED"/>
    <w:rsid w:val="00207C89"/>
    <w:rsid w:val="00213832"/>
    <w:rsid w:val="00213CEB"/>
    <w:rsid w:val="00227699"/>
    <w:rsid w:val="002313F6"/>
    <w:rsid w:val="002315F5"/>
    <w:rsid w:val="00231E81"/>
    <w:rsid w:val="0023266B"/>
    <w:rsid w:val="00233E55"/>
    <w:rsid w:val="00234D25"/>
    <w:rsid w:val="0023649A"/>
    <w:rsid w:val="002408ED"/>
    <w:rsid w:val="00240FA4"/>
    <w:rsid w:val="00241BF8"/>
    <w:rsid w:val="00247994"/>
    <w:rsid w:val="00250165"/>
    <w:rsid w:val="00250844"/>
    <w:rsid w:val="00252928"/>
    <w:rsid w:val="00253FD3"/>
    <w:rsid w:val="002577A7"/>
    <w:rsid w:val="00257AFE"/>
    <w:rsid w:val="00261468"/>
    <w:rsid w:val="00262CD5"/>
    <w:rsid w:val="00267F77"/>
    <w:rsid w:val="00274AB6"/>
    <w:rsid w:val="002776DB"/>
    <w:rsid w:val="00277FB9"/>
    <w:rsid w:val="002801B8"/>
    <w:rsid w:val="002852E5"/>
    <w:rsid w:val="00286478"/>
    <w:rsid w:val="00292173"/>
    <w:rsid w:val="002922CF"/>
    <w:rsid w:val="002954EB"/>
    <w:rsid w:val="002A0A45"/>
    <w:rsid w:val="002B0221"/>
    <w:rsid w:val="002C05D5"/>
    <w:rsid w:val="002C1D30"/>
    <w:rsid w:val="002C5100"/>
    <w:rsid w:val="002C6E66"/>
    <w:rsid w:val="002C79BC"/>
    <w:rsid w:val="002D20B3"/>
    <w:rsid w:val="002D2FEE"/>
    <w:rsid w:val="002D32B4"/>
    <w:rsid w:val="002D665C"/>
    <w:rsid w:val="002E1EC6"/>
    <w:rsid w:val="002E3230"/>
    <w:rsid w:val="002E5C75"/>
    <w:rsid w:val="002E6350"/>
    <w:rsid w:val="002F2F21"/>
    <w:rsid w:val="002F3529"/>
    <w:rsid w:val="002F42F1"/>
    <w:rsid w:val="0030008B"/>
    <w:rsid w:val="0030022F"/>
    <w:rsid w:val="0030060D"/>
    <w:rsid w:val="00307278"/>
    <w:rsid w:val="003079A8"/>
    <w:rsid w:val="00315065"/>
    <w:rsid w:val="00325ED1"/>
    <w:rsid w:val="00330609"/>
    <w:rsid w:val="00332FEC"/>
    <w:rsid w:val="00333D0A"/>
    <w:rsid w:val="00336AE3"/>
    <w:rsid w:val="0033782C"/>
    <w:rsid w:val="003412FF"/>
    <w:rsid w:val="003434B7"/>
    <w:rsid w:val="00344DF0"/>
    <w:rsid w:val="00345E22"/>
    <w:rsid w:val="0034682B"/>
    <w:rsid w:val="003548B4"/>
    <w:rsid w:val="003602FC"/>
    <w:rsid w:val="003633BA"/>
    <w:rsid w:val="003635DB"/>
    <w:rsid w:val="00366782"/>
    <w:rsid w:val="00371FCC"/>
    <w:rsid w:val="003731AE"/>
    <w:rsid w:val="003740C9"/>
    <w:rsid w:val="00374D46"/>
    <w:rsid w:val="00380AFB"/>
    <w:rsid w:val="003823ED"/>
    <w:rsid w:val="003869FB"/>
    <w:rsid w:val="0039189A"/>
    <w:rsid w:val="00394103"/>
    <w:rsid w:val="003949BB"/>
    <w:rsid w:val="003969AE"/>
    <w:rsid w:val="00397660"/>
    <w:rsid w:val="003A297A"/>
    <w:rsid w:val="003A432E"/>
    <w:rsid w:val="003A5E3A"/>
    <w:rsid w:val="003A69C0"/>
    <w:rsid w:val="003B1215"/>
    <w:rsid w:val="003B12E4"/>
    <w:rsid w:val="003B2F12"/>
    <w:rsid w:val="003B6473"/>
    <w:rsid w:val="003C092A"/>
    <w:rsid w:val="003C2BBD"/>
    <w:rsid w:val="003C49DD"/>
    <w:rsid w:val="003D413F"/>
    <w:rsid w:val="003D41AA"/>
    <w:rsid w:val="003E11B7"/>
    <w:rsid w:val="003E3C68"/>
    <w:rsid w:val="003F3389"/>
    <w:rsid w:val="003F486C"/>
    <w:rsid w:val="003F6F84"/>
    <w:rsid w:val="003F7D4A"/>
    <w:rsid w:val="00404235"/>
    <w:rsid w:val="004049CE"/>
    <w:rsid w:val="00404CF5"/>
    <w:rsid w:val="0040656D"/>
    <w:rsid w:val="00411D65"/>
    <w:rsid w:val="00413F14"/>
    <w:rsid w:val="00414702"/>
    <w:rsid w:val="0041620D"/>
    <w:rsid w:val="00424865"/>
    <w:rsid w:val="0043278D"/>
    <w:rsid w:val="00442C5E"/>
    <w:rsid w:val="00443428"/>
    <w:rsid w:val="00444082"/>
    <w:rsid w:val="00460344"/>
    <w:rsid w:val="0046665E"/>
    <w:rsid w:val="00473C2B"/>
    <w:rsid w:val="00476525"/>
    <w:rsid w:val="00476B35"/>
    <w:rsid w:val="00481921"/>
    <w:rsid w:val="0048225D"/>
    <w:rsid w:val="00483250"/>
    <w:rsid w:val="004837A0"/>
    <w:rsid w:val="0049011C"/>
    <w:rsid w:val="00490DD4"/>
    <w:rsid w:val="0049125D"/>
    <w:rsid w:val="004923A4"/>
    <w:rsid w:val="0049363F"/>
    <w:rsid w:val="004954C1"/>
    <w:rsid w:val="004A7545"/>
    <w:rsid w:val="004C2B7A"/>
    <w:rsid w:val="004C4301"/>
    <w:rsid w:val="004D0C1E"/>
    <w:rsid w:val="004D405E"/>
    <w:rsid w:val="004D40D9"/>
    <w:rsid w:val="004E0ACB"/>
    <w:rsid w:val="004E24D5"/>
    <w:rsid w:val="004F0998"/>
    <w:rsid w:val="004F4939"/>
    <w:rsid w:val="004F4F6D"/>
    <w:rsid w:val="004F6D9E"/>
    <w:rsid w:val="00506B2D"/>
    <w:rsid w:val="005116A8"/>
    <w:rsid w:val="0051645D"/>
    <w:rsid w:val="00516AE6"/>
    <w:rsid w:val="00516E84"/>
    <w:rsid w:val="00517CCC"/>
    <w:rsid w:val="00524DD8"/>
    <w:rsid w:val="00540266"/>
    <w:rsid w:val="005465DE"/>
    <w:rsid w:val="00550C9B"/>
    <w:rsid w:val="00555BB8"/>
    <w:rsid w:val="00560693"/>
    <w:rsid w:val="005648FC"/>
    <w:rsid w:val="00564EC6"/>
    <w:rsid w:val="0056566E"/>
    <w:rsid w:val="00570073"/>
    <w:rsid w:val="00571140"/>
    <w:rsid w:val="00571AF7"/>
    <w:rsid w:val="00573126"/>
    <w:rsid w:val="005760E1"/>
    <w:rsid w:val="005808CA"/>
    <w:rsid w:val="00582A8D"/>
    <w:rsid w:val="0058370B"/>
    <w:rsid w:val="00584701"/>
    <w:rsid w:val="00591754"/>
    <w:rsid w:val="0059176F"/>
    <w:rsid w:val="0059275D"/>
    <w:rsid w:val="005A0968"/>
    <w:rsid w:val="005A254F"/>
    <w:rsid w:val="005A5110"/>
    <w:rsid w:val="005A5534"/>
    <w:rsid w:val="005B1DEE"/>
    <w:rsid w:val="005B4F97"/>
    <w:rsid w:val="005B74C9"/>
    <w:rsid w:val="005B7BAD"/>
    <w:rsid w:val="005C1962"/>
    <w:rsid w:val="005C1A9C"/>
    <w:rsid w:val="005D38C6"/>
    <w:rsid w:val="005E56ED"/>
    <w:rsid w:val="005E6FBC"/>
    <w:rsid w:val="005E7244"/>
    <w:rsid w:val="005F14BE"/>
    <w:rsid w:val="00601FA1"/>
    <w:rsid w:val="006034DE"/>
    <w:rsid w:val="00603808"/>
    <w:rsid w:val="00612473"/>
    <w:rsid w:val="0061718E"/>
    <w:rsid w:val="00621ECC"/>
    <w:rsid w:val="006247F7"/>
    <w:rsid w:val="00626B43"/>
    <w:rsid w:val="006310CA"/>
    <w:rsid w:val="00632276"/>
    <w:rsid w:val="00632582"/>
    <w:rsid w:val="00632A43"/>
    <w:rsid w:val="00636909"/>
    <w:rsid w:val="00644439"/>
    <w:rsid w:val="006455D0"/>
    <w:rsid w:val="00645B24"/>
    <w:rsid w:val="006465A2"/>
    <w:rsid w:val="00653444"/>
    <w:rsid w:val="006546BB"/>
    <w:rsid w:val="006550FF"/>
    <w:rsid w:val="0066226D"/>
    <w:rsid w:val="00663CA4"/>
    <w:rsid w:val="00665B06"/>
    <w:rsid w:val="0066703A"/>
    <w:rsid w:val="006707CC"/>
    <w:rsid w:val="006716C3"/>
    <w:rsid w:val="00675598"/>
    <w:rsid w:val="00681323"/>
    <w:rsid w:val="00681C4E"/>
    <w:rsid w:val="00683F53"/>
    <w:rsid w:val="00685295"/>
    <w:rsid w:val="00687D1D"/>
    <w:rsid w:val="00690C20"/>
    <w:rsid w:val="00692EBE"/>
    <w:rsid w:val="00697E74"/>
    <w:rsid w:val="006A32CE"/>
    <w:rsid w:val="006A4F3E"/>
    <w:rsid w:val="006B0808"/>
    <w:rsid w:val="006B45C9"/>
    <w:rsid w:val="006C0783"/>
    <w:rsid w:val="006D0FFF"/>
    <w:rsid w:val="006D4CC7"/>
    <w:rsid w:val="006D71D8"/>
    <w:rsid w:val="006E00F4"/>
    <w:rsid w:val="006E0DDD"/>
    <w:rsid w:val="006E189E"/>
    <w:rsid w:val="006E5D3F"/>
    <w:rsid w:val="006E622B"/>
    <w:rsid w:val="006F1D25"/>
    <w:rsid w:val="006F1E01"/>
    <w:rsid w:val="006F21F4"/>
    <w:rsid w:val="006F3097"/>
    <w:rsid w:val="006F31AF"/>
    <w:rsid w:val="006F3A46"/>
    <w:rsid w:val="006F4E4A"/>
    <w:rsid w:val="006F5CBF"/>
    <w:rsid w:val="006F6E75"/>
    <w:rsid w:val="00704AD5"/>
    <w:rsid w:val="00704E80"/>
    <w:rsid w:val="00704EE9"/>
    <w:rsid w:val="0070558D"/>
    <w:rsid w:val="00705B7E"/>
    <w:rsid w:val="00706E36"/>
    <w:rsid w:val="00707DA8"/>
    <w:rsid w:val="00710880"/>
    <w:rsid w:val="00711D2A"/>
    <w:rsid w:val="00713A91"/>
    <w:rsid w:val="00714769"/>
    <w:rsid w:val="00716029"/>
    <w:rsid w:val="00717BF6"/>
    <w:rsid w:val="007226EE"/>
    <w:rsid w:val="00723FDB"/>
    <w:rsid w:val="00734146"/>
    <w:rsid w:val="0074005B"/>
    <w:rsid w:val="00740B98"/>
    <w:rsid w:val="00740E31"/>
    <w:rsid w:val="007432E4"/>
    <w:rsid w:val="00743AA4"/>
    <w:rsid w:val="00746C82"/>
    <w:rsid w:val="00746FF4"/>
    <w:rsid w:val="007507AB"/>
    <w:rsid w:val="00751311"/>
    <w:rsid w:val="007557CB"/>
    <w:rsid w:val="0076134C"/>
    <w:rsid w:val="00764380"/>
    <w:rsid w:val="00764B6B"/>
    <w:rsid w:val="00774F19"/>
    <w:rsid w:val="00780C29"/>
    <w:rsid w:val="007824D9"/>
    <w:rsid w:val="00785232"/>
    <w:rsid w:val="007855F1"/>
    <w:rsid w:val="00786266"/>
    <w:rsid w:val="00786C12"/>
    <w:rsid w:val="00791DF0"/>
    <w:rsid w:val="00792435"/>
    <w:rsid w:val="0079754A"/>
    <w:rsid w:val="007A3CCF"/>
    <w:rsid w:val="007A6F7E"/>
    <w:rsid w:val="007B21F4"/>
    <w:rsid w:val="007B2BB7"/>
    <w:rsid w:val="007B6475"/>
    <w:rsid w:val="007B76E6"/>
    <w:rsid w:val="007C0A97"/>
    <w:rsid w:val="007C0CAD"/>
    <w:rsid w:val="007C1168"/>
    <w:rsid w:val="007C2B09"/>
    <w:rsid w:val="007C3744"/>
    <w:rsid w:val="007C62B3"/>
    <w:rsid w:val="007C7F66"/>
    <w:rsid w:val="007D0B35"/>
    <w:rsid w:val="007D2A5A"/>
    <w:rsid w:val="007D5C8A"/>
    <w:rsid w:val="007D7514"/>
    <w:rsid w:val="007D7EC1"/>
    <w:rsid w:val="007E2C5D"/>
    <w:rsid w:val="007F2646"/>
    <w:rsid w:val="007F349E"/>
    <w:rsid w:val="007F4ADE"/>
    <w:rsid w:val="007F54E5"/>
    <w:rsid w:val="0080477E"/>
    <w:rsid w:val="00804D3E"/>
    <w:rsid w:val="00806AB8"/>
    <w:rsid w:val="00806C59"/>
    <w:rsid w:val="00825D63"/>
    <w:rsid w:val="008278BC"/>
    <w:rsid w:val="00827AA6"/>
    <w:rsid w:val="00832D1B"/>
    <w:rsid w:val="00833A13"/>
    <w:rsid w:val="00836559"/>
    <w:rsid w:val="00840016"/>
    <w:rsid w:val="00844602"/>
    <w:rsid w:val="00845981"/>
    <w:rsid w:val="0084625B"/>
    <w:rsid w:val="00846CD0"/>
    <w:rsid w:val="00851474"/>
    <w:rsid w:val="0086094A"/>
    <w:rsid w:val="00861D79"/>
    <w:rsid w:val="00863BEC"/>
    <w:rsid w:val="0086534F"/>
    <w:rsid w:val="00867B7C"/>
    <w:rsid w:val="00874AA5"/>
    <w:rsid w:val="0087675A"/>
    <w:rsid w:val="0088056A"/>
    <w:rsid w:val="00882084"/>
    <w:rsid w:val="00883D0D"/>
    <w:rsid w:val="00885CD6"/>
    <w:rsid w:val="00887228"/>
    <w:rsid w:val="008876A9"/>
    <w:rsid w:val="008902D9"/>
    <w:rsid w:val="00890D9E"/>
    <w:rsid w:val="00894092"/>
    <w:rsid w:val="008958A9"/>
    <w:rsid w:val="008961E7"/>
    <w:rsid w:val="008A122F"/>
    <w:rsid w:val="008A3C12"/>
    <w:rsid w:val="008A3F4E"/>
    <w:rsid w:val="008A6EF4"/>
    <w:rsid w:val="008B6C21"/>
    <w:rsid w:val="008B763A"/>
    <w:rsid w:val="008C0D57"/>
    <w:rsid w:val="008C1595"/>
    <w:rsid w:val="008C7796"/>
    <w:rsid w:val="008D37E5"/>
    <w:rsid w:val="008D3C3C"/>
    <w:rsid w:val="008D54A4"/>
    <w:rsid w:val="008E02B2"/>
    <w:rsid w:val="008E4074"/>
    <w:rsid w:val="008E575D"/>
    <w:rsid w:val="008E707B"/>
    <w:rsid w:val="008F47EA"/>
    <w:rsid w:val="008F6241"/>
    <w:rsid w:val="008F783A"/>
    <w:rsid w:val="00900127"/>
    <w:rsid w:val="00901DA8"/>
    <w:rsid w:val="009024B7"/>
    <w:rsid w:val="009027F5"/>
    <w:rsid w:val="00906702"/>
    <w:rsid w:val="009122FA"/>
    <w:rsid w:val="0091332A"/>
    <w:rsid w:val="00916042"/>
    <w:rsid w:val="00916BA7"/>
    <w:rsid w:val="0092050E"/>
    <w:rsid w:val="009220A4"/>
    <w:rsid w:val="009228F3"/>
    <w:rsid w:val="009235CA"/>
    <w:rsid w:val="0092632F"/>
    <w:rsid w:val="009300F7"/>
    <w:rsid w:val="00931A97"/>
    <w:rsid w:val="00932108"/>
    <w:rsid w:val="00932BC5"/>
    <w:rsid w:val="00934D81"/>
    <w:rsid w:val="00941792"/>
    <w:rsid w:val="00943FAC"/>
    <w:rsid w:val="00945981"/>
    <w:rsid w:val="00950260"/>
    <w:rsid w:val="009505CC"/>
    <w:rsid w:val="00955C51"/>
    <w:rsid w:val="009564B1"/>
    <w:rsid w:val="00956F0C"/>
    <w:rsid w:val="009600C1"/>
    <w:rsid w:val="009601A9"/>
    <w:rsid w:val="00962FC3"/>
    <w:rsid w:val="00963BE0"/>
    <w:rsid w:val="009671D2"/>
    <w:rsid w:val="00972503"/>
    <w:rsid w:val="00973079"/>
    <w:rsid w:val="00973A3D"/>
    <w:rsid w:val="009756B2"/>
    <w:rsid w:val="00982ED1"/>
    <w:rsid w:val="00985D13"/>
    <w:rsid w:val="0098717F"/>
    <w:rsid w:val="00990440"/>
    <w:rsid w:val="00993728"/>
    <w:rsid w:val="00996238"/>
    <w:rsid w:val="00996320"/>
    <w:rsid w:val="009968EF"/>
    <w:rsid w:val="00997ED5"/>
    <w:rsid w:val="009A2A78"/>
    <w:rsid w:val="009A422F"/>
    <w:rsid w:val="009A69B0"/>
    <w:rsid w:val="009B364A"/>
    <w:rsid w:val="009B511C"/>
    <w:rsid w:val="009C213C"/>
    <w:rsid w:val="009C3A47"/>
    <w:rsid w:val="009C50B5"/>
    <w:rsid w:val="009C5CD7"/>
    <w:rsid w:val="009D02C9"/>
    <w:rsid w:val="009D0E08"/>
    <w:rsid w:val="009D33B7"/>
    <w:rsid w:val="009D36C7"/>
    <w:rsid w:val="009D3A5C"/>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4479"/>
    <w:rsid w:val="00A353D1"/>
    <w:rsid w:val="00A375EE"/>
    <w:rsid w:val="00A40785"/>
    <w:rsid w:val="00A45C85"/>
    <w:rsid w:val="00A46829"/>
    <w:rsid w:val="00A5050F"/>
    <w:rsid w:val="00A5142D"/>
    <w:rsid w:val="00A57FB6"/>
    <w:rsid w:val="00A627F9"/>
    <w:rsid w:val="00A62EC4"/>
    <w:rsid w:val="00A63764"/>
    <w:rsid w:val="00A639C8"/>
    <w:rsid w:val="00A653F1"/>
    <w:rsid w:val="00A65DC0"/>
    <w:rsid w:val="00A66A19"/>
    <w:rsid w:val="00A66E60"/>
    <w:rsid w:val="00A66FDF"/>
    <w:rsid w:val="00A675D3"/>
    <w:rsid w:val="00A7168E"/>
    <w:rsid w:val="00A74A50"/>
    <w:rsid w:val="00A74B65"/>
    <w:rsid w:val="00A75CA9"/>
    <w:rsid w:val="00A81A07"/>
    <w:rsid w:val="00A86C94"/>
    <w:rsid w:val="00A87F3F"/>
    <w:rsid w:val="00A90520"/>
    <w:rsid w:val="00A92D70"/>
    <w:rsid w:val="00A9772E"/>
    <w:rsid w:val="00AA082C"/>
    <w:rsid w:val="00AA6D8B"/>
    <w:rsid w:val="00AB0D62"/>
    <w:rsid w:val="00AB131D"/>
    <w:rsid w:val="00AB62D4"/>
    <w:rsid w:val="00AC25B8"/>
    <w:rsid w:val="00AC71EF"/>
    <w:rsid w:val="00AD4228"/>
    <w:rsid w:val="00AE09FF"/>
    <w:rsid w:val="00AE2BB9"/>
    <w:rsid w:val="00AE3344"/>
    <w:rsid w:val="00AF03F3"/>
    <w:rsid w:val="00AF117E"/>
    <w:rsid w:val="00AF2E02"/>
    <w:rsid w:val="00AF33C7"/>
    <w:rsid w:val="00AF3965"/>
    <w:rsid w:val="00AF44D6"/>
    <w:rsid w:val="00B02E20"/>
    <w:rsid w:val="00B0533E"/>
    <w:rsid w:val="00B05BD2"/>
    <w:rsid w:val="00B123DE"/>
    <w:rsid w:val="00B1436A"/>
    <w:rsid w:val="00B15F45"/>
    <w:rsid w:val="00B21805"/>
    <w:rsid w:val="00B23327"/>
    <w:rsid w:val="00B2506E"/>
    <w:rsid w:val="00B26348"/>
    <w:rsid w:val="00B268C5"/>
    <w:rsid w:val="00B27164"/>
    <w:rsid w:val="00B2750A"/>
    <w:rsid w:val="00B304F9"/>
    <w:rsid w:val="00B33741"/>
    <w:rsid w:val="00B34653"/>
    <w:rsid w:val="00B366AC"/>
    <w:rsid w:val="00B3737E"/>
    <w:rsid w:val="00B41067"/>
    <w:rsid w:val="00B42FF2"/>
    <w:rsid w:val="00B43CAC"/>
    <w:rsid w:val="00B50102"/>
    <w:rsid w:val="00B507DC"/>
    <w:rsid w:val="00B50834"/>
    <w:rsid w:val="00B51DE2"/>
    <w:rsid w:val="00B5431A"/>
    <w:rsid w:val="00B543B8"/>
    <w:rsid w:val="00B5554B"/>
    <w:rsid w:val="00B569DD"/>
    <w:rsid w:val="00B573AC"/>
    <w:rsid w:val="00B6326C"/>
    <w:rsid w:val="00B63476"/>
    <w:rsid w:val="00B64FF6"/>
    <w:rsid w:val="00B67AB9"/>
    <w:rsid w:val="00B71DB3"/>
    <w:rsid w:val="00B72785"/>
    <w:rsid w:val="00B72C02"/>
    <w:rsid w:val="00B73521"/>
    <w:rsid w:val="00B8256F"/>
    <w:rsid w:val="00B850EB"/>
    <w:rsid w:val="00B86446"/>
    <w:rsid w:val="00B86D33"/>
    <w:rsid w:val="00B91D7F"/>
    <w:rsid w:val="00B95BD4"/>
    <w:rsid w:val="00BB0A85"/>
    <w:rsid w:val="00BB415D"/>
    <w:rsid w:val="00BC6E56"/>
    <w:rsid w:val="00BD2F9B"/>
    <w:rsid w:val="00BD4468"/>
    <w:rsid w:val="00BD6485"/>
    <w:rsid w:val="00BE00BD"/>
    <w:rsid w:val="00BE054A"/>
    <w:rsid w:val="00BE0C20"/>
    <w:rsid w:val="00BE0DA5"/>
    <w:rsid w:val="00BE2951"/>
    <w:rsid w:val="00BE3B8C"/>
    <w:rsid w:val="00BE4FDB"/>
    <w:rsid w:val="00BE5D76"/>
    <w:rsid w:val="00BF21E0"/>
    <w:rsid w:val="00BF22B7"/>
    <w:rsid w:val="00BF2B1E"/>
    <w:rsid w:val="00BF5F01"/>
    <w:rsid w:val="00C02E9B"/>
    <w:rsid w:val="00C0478D"/>
    <w:rsid w:val="00C11A01"/>
    <w:rsid w:val="00C12C5F"/>
    <w:rsid w:val="00C130F1"/>
    <w:rsid w:val="00C15F8D"/>
    <w:rsid w:val="00C21573"/>
    <w:rsid w:val="00C223A1"/>
    <w:rsid w:val="00C26853"/>
    <w:rsid w:val="00C26AD2"/>
    <w:rsid w:val="00C30E22"/>
    <w:rsid w:val="00C34B5A"/>
    <w:rsid w:val="00C359AB"/>
    <w:rsid w:val="00C4646C"/>
    <w:rsid w:val="00C5582B"/>
    <w:rsid w:val="00C56D07"/>
    <w:rsid w:val="00C60289"/>
    <w:rsid w:val="00C62B1A"/>
    <w:rsid w:val="00C63B78"/>
    <w:rsid w:val="00C65233"/>
    <w:rsid w:val="00C67286"/>
    <w:rsid w:val="00C714AA"/>
    <w:rsid w:val="00C7179A"/>
    <w:rsid w:val="00C7497F"/>
    <w:rsid w:val="00C74C77"/>
    <w:rsid w:val="00C7698D"/>
    <w:rsid w:val="00C77D46"/>
    <w:rsid w:val="00C815A5"/>
    <w:rsid w:val="00C81D22"/>
    <w:rsid w:val="00C8362A"/>
    <w:rsid w:val="00C85015"/>
    <w:rsid w:val="00C91DDE"/>
    <w:rsid w:val="00C92F3B"/>
    <w:rsid w:val="00C9322B"/>
    <w:rsid w:val="00C96461"/>
    <w:rsid w:val="00CA1F77"/>
    <w:rsid w:val="00CA5A89"/>
    <w:rsid w:val="00CA6930"/>
    <w:rsid w:val="00CB17F9"/>
    <w:rsid w:val="00CB4297"/>
    <w:rsid w:val="00CB4480"/>
    <w:rsid w:val="00CB4F9D"/>
    <w:rsid w:val="00CB5BAA"/>
    <w:rsid w:val="00CB62E8"/>
    <w:rsid w:val="00CC2220"/>
    <w:rsid w:val="00CC2EB4"/>
    <w:rsid w:val="00CC7114"/>
    <w:rsid w:val="00CD0BFF"/>
    <w:rsid w:val="00CD2F79"/>
    <w:rsid w:val="00CD3E0C"/>
    <w:rsid w:val="00CD5BF7"/>
    <w:rsid w:val="00CD7850"/>
    <w:rsid w:val="00CE07C6"/>
    <w:rsid w:val="00CF105C"/>
    <w:rsid w:val="00CF1890"/>
    <w:rsid w:val="00CF3069"/>
    <w:rsid w:val="00D02AE3"/>
    <w:rsid w:val="00D0300B"/>
    <w:rsid w:val="00D06851"/>
    <w:rsid w:val="00D11166"/>
    <w:rsid w:val="00D133D8"/>
    <w:rsid w:val="00D14268"/>
    <w:rsid w:val="00D14A38"/>
    <w:rsid w:val="00D166EB"/>
    <w:rsid w:val="00D230AF"/>
    <w:rsid w:val="00D23CD6"/>
    <w:rsid w:val="00D23DF8"/>
    <w:rsid w:val="00D258AE"/>
    <w:rsid w:val="00D26E74"/>
    <w:rsid w:val="00D30DEC"/>
    <w:rsid w:val="00D32709"/>
    <w:rsid w:val="00D33CBA"/>
    <w:rsid w:val="00D35731"/>
    <w:rsid w:val="00D371D4"/>
    <w:rsid w:val="00D4618F"/>
    <w:rsid w:val="00D501E0"/>
    <w:rsid w:val="00D50C2D"/>
    <w:rsid w:val="00D54313"/>
    <w:rsid w:val="00D54B80"/>
    <w:rsid w:val="00D55E43"/>
    <w:rsid w:val="00D65D0B"/>
    <w:rsid w:val="00D66590"/>
    <w:rsid w:val="00D71C60"/>
    <w:rsid w:val="00D75171"/>
    <w:rsid w:val="00D821CA"/>
    <w:rsid w:val="00D84E32"/>
    <w:rsid w:val="00D865BE"/>
    <w:rsid w:val="00D92F5E"/>
    <w:rsid w:val="00D97539"/>
    <w:rsid w:val="00DA0299"/>
    <w:rsid w:val="00DA1EB0"/>
    <w:rsid w:val="00DA2272"/>
    <w:rsid w:val="00DA2BD0"/>
    <w:rsid w:val="00DA2D4A"/>
    <w:rsid w:val="00DA308D"/>
    <w:rsid w:val="00DA3F9B"/>
    <w:rsid w:val="00DA4B73"/>
    <w:rsid w:val="00DA6EC3"/>
    <w:rsid w:val="00DC035F"/>
    <w:rsid w:val="00DC4DDD"/>
    <w:rsid w:val="00DD02F7"/>
    <w:rsid w:val="00DD3E38"/>
    <w:rsid w:val="00DD66C3"/>
    <w:rsid w:val="00DD78E0"/>
    <w:rsid w:val="00DE0312"/>
    <w:rsid w:val="00DE2A49"/>
    <w:rsid w:val="00DF0308"/>
    <w:rsid w:val="00DF0688"/>
    <w:rsid w:val="00DF30DD"/>
    <w:rsid w:val="00DF3D2E"/>
    <w:rsid w:val="00DF4CCC"/>
    <w:rsid w:val="00DF4CDE"/>
    <w:rsid w:val="00DF6325"/>
    <w:rsid w:val="00E046B7"/>
    <w:rsid w:val="00E06457"/>
    <w:rsid w:val="00E068F5"/>
    <w:rsid w:val="00E11AE4"/>
    <w:rsid w:val="00E17B59"/>
    <w:rsid w:val="00E31404"/>
    <w:rsid w:val="00E31C16"/>
    <w:rsid w:val="00E32C60"/>
    <w:rsid w:val="00E330B6"/>
    <w:rsid w:val="00E351E4"/>
    <w:rsid w:val="00E35AF5"/>
    <w:rsid w:val="00E40D8D"/>
    <w:rsid w:val="00E469EC"/>
    <w:rsid w:val="00E4758E"/>
    <w:rsid w:val="00E50A49"/>
    <w:rsid w:val="00E5206A"/>
    <w:rsid w:val="00E5276E"/>
    <w:rsid w:val="00E53C44"/>
    <w:rsid w:val="00E54C35"/>
    <w:rsid w:val="00E56E97"/>
    <w:rsid w:val="00E6182D"/>
    <w:rsid w:val="00E61F71"/>
    <w:rsid w:val="00E623B8"/>
    <w:rsid w:val="00E6260D"/>
    <w:rsid w:val="00E632B8"/>
    <w:rsid w:val="00E63865"/>
    <w:rsid w:val="00E6395F"/>
    <w:rsid w:val="00E668AE"/>
    <w:rsid w:val="00E668EC"/>
    <w:rsid w:val="00E83CA0"/>
    <w:rsid w:val="00E84571"/>
    <w:rsid w:val="00E875B7"/>
    <w:rsid w:val="00E921D7"/>
    <w:rsid w:val="00E96731"/>
    <w:rsid w:val="00E96C5A"/>
    <w:rsid w:val="00EA02DC"/>
    <w:rsid w:val="00EA2D46"/>
    <w:rsid w:val="00EA364E"/>
    <w:rsid w:val="00EB5D95"/>
    <w:rsid w:val="00EB7AD1"/>
    <w:rsid w:val="00EB7E1A"/>
    <w:rsid w:val="00EC03E1"/>
    <w:rsid w:val="00EC2E5B"/>
    <w:rsid w:val="00EC4523"/>
    <w:rsid w:val="00EC59C0"/>
    <w:rsid w:val="00ED03F3"/>
    <w:rsid w:val="00ED5D63"/>
    <w:rsid w:val="00ED752B"/>
    <w:rsid w:val="00EE1F28"/>
    <w:rsid w:val="00EE23CA"/>
    <w:rsid w:val="00EE2960"/>
    <w:rsid w:val="00EE550B"/>
    <w:rsid w:val="00EF0DCE"/>
    <w:rsid w:val="00EF4EA3"/>
    <w:rsid w:val="00EF507F"/>
    <w:rsid w:val="00EF7C1C"/>
    <w:rsid w:val="00F02520"/>
    <w:rsid w:val="00F047E5"/>
    <w:rsid w:val="00F062B9"/>
    <w:rsid w:val="00F11D7F"/>
    <w:rsid w:val="00F21126"/>
    <w:rsid w:val="00F23F5A"/>
    <w:rsid w:val="00F24511"/>
    <w:rsid w:val="00F24B34"/>
    <w:rsid w:val="00F300C1"/>
    <w:rsid w:val="00F31ACB"/>
    <w:rsid w:val="00F36169"/>
    <w:rsid w:val="00F36BC7"/>
    <w:rsid w:val="00F44754"/>
    <w:rsid w:val="00F45C23"/>
    <w:rsid w:val="00F46B4F"/>
    <w:rsid w:val="00F54D68"/>
    <w:rsid w:val="00F5673A"/>
    <w:rsid w:val="00F56F1C"/>
    <w:rsid w:val="00F6091A"/>
    <w:rsid w:val="00F60CE4"/>
    <w:rsid w:val="00F627D8"/>
    <w:rsid w:val="00F81A41"/>
    <w:rsid w:val="00F85CE0"/>
    <w:rsid w:val="00F85EF8"/>
    <w:rsid w:val="00F87F2D"/>
    <w:rsid w:val="00F9039D"/>
    <w:rsid w:val="00F92008"/>
    <w:rsid w:val="00F92A50"/>
    <w:rsid w:val="00F92DBA"/>
    <w:rsid w:val="00F92E80"/>
    <w:rsid w:val="00FA34F3"/>
    <w:rsid w:val="00FA4BE9"/>
    <w:rsid w:val="00FA5BE2"/>
    <w:rsid w:val="00FB0876"/>
    <w:rsid w:val="00FB0FBA"/>
    <w:rsid w:val="00FB67BF"/>
    <w:rsid w:val="00FC0486"/>
    <w:rsid w:val="00FC228B"/>
    <w:rsid w:val="00FC2B96"/>
    <w:rsid w:val="00FC2EC9"/>
    <w:rsid w:val="00FC2F2C"/>
    <w:rsid w:val="00FC44DF"/>
    <w:rsid w:val="00FE3229"/>
    <w:rsid w:val="00FE389B"/>
    <w:rsid w:val="00FE7F66"/>
    <w:rsid w:val="00FF01AA"/>
    <w:rsid w:val="00FF0AFD"/>
    <w:rsid w:val="00FF144B"/>
    <w:rsid w:val="00FF2678"/>
    <w:rsid w:val="00FF26BC"/>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 w:val="7AC1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1EE0E3BA-66D8-42B8-912C-38982E7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6F5CBF"/>
    <w:rPr>
      <w:color w:val="605E5C"/>
      <w:shd w:val="clear" w:color="auto" w:fill="E1DFDD"/>
    </w:rPr>
  </w:style>
  <w:style w:type="character" w:styleId="FollowedHyperlink">
    <w:name w:val="FollowedHyperlink"/>
    <w:basedOn w:val="DefaultParagraphFont"/>
    <w:uiPriority w:val="99"/>
    <w:semiHidden/>
    <w:unhideWhenUsed/>
    <w:rsid w:val="006F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082947123">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19752833">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nbc.com/2023/08/10/heres-the-inflation-breakdown-for-july-2023-in-one-chart.html"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8" ma:contentTypeDescription="Create a new document." ma:contentTypeScope="" ma:versionID="8281f36ee854139684ef7ac401f60fa2">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69cb908e2068c32f52eb2f7b203cc8b6"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CC540-B4B8-4CFB-80C4-0EE7E30E0D5B}">
  <ds:schemaRefs>
    <ds:schemaRef ds:uri="http://schemas.microsoft.com/office/2006/metadata/properties"/>
    <ds:schemaRef ds:uri="http://schemas.microsoft.com/office/infopath/2007/PartnerControls"/>
    <ds:schemaRef ds:uri="d876ab5d-c363-4cb9-b177-8b68990486e8"/>
    <ds:schemaRef ds:uri="03dfb928-5554-4a87-8e9a-edea6c8e3105"/>
  </ds:schemaRefs>
</ds:datastoreItem>
</file>

<file path=customXml/itemProps2.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3.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4.xml><?xml version="1.0" encoding="utf-8"?>
<ds:datastoreItem xmlns:ds="http://schemas.openxmlformats.org/officeDocument/2006/customXml" ds:itemID="{A6BFD2FC-454B-42C0-BB84-0D8E3D65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FB31A-7011-4925-A9D6-1C06E99B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2</Pages>
  <Words>834</Words>
  <Characters>4759</Characters>
  <Application>Microsoft Office Word</Application>
  <DocSecurity>0</DocSecurity>
  <Lines>39</Lines>
  <Paragraphs>11</Paragraphs>
  <ScaleCrop>false</ScaleCrop>
  <Company>Accra</Company>
  <LinksUpToDate>false</LinksUpToDate>
  <CharactersWithSpaces>5582</CharactersWithSpaces>
  <SharedDoc>false</SharedDoc>
  <HLinks>
    <vt:vector size="12" baseType="variant">
      <vt:variant>
        <vt:i4>5701726</vt:i4>
      </vt:variant>
      <vt:variant>
        <vt:i4>3</vt:i4>
      </vt:variant>
      <vt:variant>
        <vt:i4>0</vt:i4>
      </vt:variant>
      <vt:variant>
        <vt:i4>5</vt:i4>
      </vt:variant>
      <vt:variant>
        <vt:lpwstr>http://www.coli.org/</vt:lpwstr>
      </vt:variant>
      <vt:variant>
        <vt:lpwstr/>
      </vt:variant>
      <vt:variant>
        <vt:i4>4915301</vt:i4>
      </vt:variant>
      <vt:variant>
        <vt:i4>0</vt:i4>
      </vt:variant>
      <vt:variant>
        <vt:i4>0</vt:i4>
      </vt:variant>
      <vt:variant>
        <vt:i4>5</vt:i4>
      </vt:variant>
      <vt:variant>
        <vt:lpwstr>https://www.bls.gov/news.release/archives/cpi_05102023.htm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Tyler Baines</cp:lastModifiedBy>
  <cp:revision>479</cp:revision>
  <cp:lastPrinted>2021-11-01T06:48:00Z</cp:lastPrinted>
  <dcterms:created xsi:type="dcterms:W3CDTF">2021-01-13T02:48:00Z</dcterms:created>
  <dcterms:modified xsi:type="dcterms:W3CDTF">2023-11-21T16:12:00Z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